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9C8" w:rsidRDefault="00AD69C8" w:rsidP="00AD69C8">
      <w:pPr>
        <w:pStyle w:val="TOCHeading"/>
        <w:spacing w:line="360" w:lineRule="auto"/>
        <w:rPr>
          <w:rFonts w:asciiTheme="minorHAnsi" w:eastAsiaTheme="minorEastAsia" w:hAnsiTheme="minorHAnsi" w:cstheme="minorBidi"/>
          <w:b w:val="0"/>
          <w:bCs w:val="0"/>
          <w:color w:val="auto"/>
          <w:sz w:val="22"/>
          <w:szCs w:val="22"/>
          <w:lang w:eastAsia="zh-CN"/>
        </w:rPr>
      </w:pPr>
      <w:r w:rsidRPr="00A6028B">
        <w:rPr>
          <w:rFonts w:ascii="Cambria" w:eastAsia="Times New Roman" w:hAnsi="Cambria" w:cs="Times New Roman"/>
          <w:b w:val="0"/>
          <w:bCs w:val="0"/>
          <w:noProof/>
          <w:color w:val="auto"/>
          <w:sz w:val="22"/>
          <w:szCs w:val="22"/>
          <w:lang w:eastAsia="zh-CN"/>
        </w:rPr>
        <w:drawing>
          <wp:anchor distT="0" distB="0" distL="114300" distR="114300" simplePos="0" relativeHeight="251661312" behindDoc="0" locked="0" layoutInCell="1" allowOverlap="1">
            <wp:simplePos x="0" y="0"/>
            <wp:positionH relativeFrom="column">
              <wp:posOffset>-463550</wp:posOffset>
            </wp:positionH>
            <wp:positionV relativeFrom="paragraph">
              <wp:posOffset>-482600</wp:posOffset>
            </wp:positionV>
            <wp:extent cx="6915150" cy="9232900"/>
            <wp:effectExtent l="19050" t="0" r="0" b="0"/>
            <wp:wrapSquare wrapText="bothSides"/>
            <wp:docPr id="38" name="Picture 1" descr=":::Desktop:Background Report Cover Pag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Background Report Cover Page.pdf"/>
                    <pic:cNvPicPr>
                      <a:picLocks noChangeAspect="1" noChangeArrowheads="1"/>
                    </pic:cNvPicPr>
                  </pic:nvPicPr>
                  <pic:blipFill>
                    <a:blip r:embed="rId8" cstate="print"/>
                    <a:srcRect/>
                    <a:stretch>
                      <a:fillRect/>
                    </a:stretch>
                  </pic:blipFill>
                  <pic:spPr bwMode="auto">
                    <a:xfrm>
                      <a:off x="0" y="0"/>
                      <a:ext cx="6915150" cy="9232900"/>
                    </a:xfrm>
                    <a:prstGeom prst="rect">
                      <a:avLst/>
                    </a:prstGeom>
                    <a:noFill/>
                    <a:ln w="9525">
                      <a:noFill/>
                      <a:miter lim="800000"/>
                      <a:headEnd/>
                      <a:tailEnd/>
                    </a:ln>
                  </pic:spPr>
                </pic:pic>
              </a:graphicData>
            </a:graphic>
          </wp:anchor>
        </w:drawing>
      </w:r>
    </w:p>
    <w:sdt>
      <w:sdtPr>
        <w:rPr>
          <w:rFonts w:asciiTheme="minorHAnsi" w:eastAsiaTheme="minorEastAsia" w:hAnsiTheme="minorHAnsi" w:cstheme="minorBidi"/>
          <w:b w:val="0"/>
          <w:bCs w:val="0"/>
          <w:color w:val="auto"/>
          <w:sz w:val="22"/>
          <w:szCs w:val="22"/>
          <w:lang w:eastAsia="zh-CN"/>
        </w:rPr>
        <w:id w:val="930882"/>
        <w:docPartObj>
          <w:docPartGallery w:val="Table of Contents"/>
          <w:docPartUnique/>
        </w:docPartObj>
      </w:sdtPr>
      <w:sdtEndPr>
        <w:rPr>
          <w:rFonts w:ascii="Times New Roman" w:hAnsi="Times New Roman" w:cs="Times New Roman"/>
        </w:rPr>
      </w:sdtEndPr>
      <w:sdtContent>
        <w:p w:rsidR="00AD69C8" w:rsidRDefault="00AD69C8" w:rsidP="00AD69C8">
          <w:pPr>
            <w:pStyle w:val="TOCHeading"/>
            <w:spacing w:line="360" w:lineRule="auto"/>
          </w:pPr>
          <w:r w:rsidRPr="00174835">
            <w:t>Table of Contents</w:t>
          </w:r>
        </w:p>
        <w:p w:rsidR="002E3E9E" w:rsidRPr="002E3E9E" w:rsidRDefault="00995787">
          <w:pPr>
            <w:pStyle w:val="TOC1"/>
            <w:tabs>
              <w:tab w:val="right" w:leader="dot" w:pos="9350"/>
            </w:tabs>
            <w:rPr>
              <w:rFonts w:ascii="Times New Roman" w:hAnsi="Times New Roman" w:cs="Times New Roman"/>
              <w:noProof/>
              <w:lang w:eastAsia="zh-CN"/>
            </w:rPr>
          </w:pPr>
          <w:r w:rsidRPr="00484613">
            <w:rPr>
              <w:rFonts w:ascii="Times New Roman" w:hAnsi="Times New Roman" w:cs="Times New Roman"/>
            </w:rPr>
            <w:fldChar w:fldCharType="begin"/>
          </w:r>
          <w:r w:rsidR="00AD69C8" w:rsidRPr="00484613">
            <w:rPr>
              <w:rFonts w:ascii="Times New Roman" w:hAnsi="Times New Roman" w:cs="Times New Roman"/>
            </w:rPr>
            <w:instrText xml:space="preserve"> TOC \o "1-3" \h \z \u </w:instrText>
          </w:r>
          <w:r w:rsidRPr="00484613">
            <w:rPr>
              <w:rFonts w:ascii="Times New Roman" w:hAnsi="Times New Roman" w:cs="Times New Roman"/>
            </w:rPr>
            <w:fldChar w:fldCharType="separate"/>
          </w:r>
          <w:hyperlink w:anchor="_Toc258655097" w:history="1">
            <w:r w:rsidR="002E3E9E" w:rsidRPr="002E3E9E">
              <w:rPr>
                <w:rStyle w:val="Hyperlink"/>
                <w:rFonts w:ascii="Times New Roman" w:hAnsi="Times New Roman" w:cs="Times New Roman"/>
                <w:b/>
                <w:noProof/>
              </w:rPr>
              <w:t>Introduction</w:t>
            </w:r>
            <w:r w:rsidR="002E3E9E" w:rsidRPr="002E3E9E">
              <w:rPr>
                <w:rFonts w:ascii="Times New Roman" w:hAnsi="Times New Roman" w:cs="Times New Roman"/>
                <w:noProof/>
                <w:webHidden/>
              </w:rPr>
              <w:tab/>
            </w:r>
            <w:r w:rsidR="002E3E9E" w:rsidRPr="002E3E9E">
              <w:rPr>
                <w:rFonts w:ascii="Times New Roman" w:hAnsi="Times New Roman" w:cs="Times New Roman"/>
                <w:noProof/>
                <w:webHidden/>
              </w:rPr>
              <w:fldChar w:fldCharType="begin"/>
            </w:r>
            <w:r w:rsidR="002E3E9E" w:rsidRPr="002E3E9E">
              <w:rPr>
                <w:rFonts w:ascii="Times New Roman" w:hAnsi="Times New Roman" w:cs="Times New Roman"/>
                <w:noProof/>
                <w:webHidden/>
              </w:rPr>
              <w:instrText xml:space="preserve"> PAGEREF _Toc258655097 \h </w:instrText>
            </w:r>
            <w:r w:rsidR="002E3E9E" w:rsidRPr="002E3E9E">
              <w:rPr>
                <w:rFonts w:ascii="Times New Roman" w:hAnsi="Times New Roman" w:cs="Times New Roman"/>
                <w:noProof/>
                <w:webHidden/>
              </w:rPr>
            </w:r>
            <w:r w:rsidR="002E3E9E" w:rsidRPr="002E3E9E">
              <w:rPr>
                <w:rFonts w:ascii="Times New Roman" w:hAnsi="Times New Roman" w:cs="Times New Roman"/>
                <w:noProof/>
                <w:webHidden/>
              </w:rPr>
              <w:fldChar w:fldCharType="separate"/>
            </w:r>
            <w:r w:rsidR="002E3E9E" w:rsidRPr="002E3E9E">
              <w:rPr>
                <w:rFonts w:ascii="Times New Roman" w:hAnsi="Times New Roman" w:cs="Times New Roman"/>
                <w:noProof/>
                <w:webHidden/>
              </w:rPr>
              <w:t>3</w:t>
            </w:r>
            <w:r w:rsidR="002E3E9E" w:rsidRPr="002E3E9E">
              <w:rPr>
                <w:rFonts w:ascii="Times New Roman" w:hAnsi="Times New Roman" w:cs="Times New Roman"/>
                <w:noProof/>
                <w:webHidden/>
              </w:rPr>
              <w:fldChar w:fldCharType="end"/>
            </w:r>
          </w:hyperlink>
        </w:p>
        <w:p w:rsidR="002E3E9E" w:rsidRPr="002E3E9E" w:rsidRDefault="002E3E9E">
          <w:pPr>
            <w:pStyle w:val="TOC1"/>
            <w:tabs>
              <w:tab w:val="right" w:leader="dot" w:pos="9350"/>
            </w:tabs>
            <w:rPr>
              <w:rFonts w:ascii="Times New Roman" w:hAnsi="Times New Roman" w:cs="Times New Roman"/>
              <w:noProof/>
              <w:lang w:eastAsia="zh-CN"/>
            </w:rPr>
          </w:pPr>
          <w:hyperlink w:anchor="_Toc258655098" w:history="1">
            <w:r w:rsidRPr="002E3E9E">
              <w:rPr>
                <w:rStyle w:val="Hyperlink"/>
                <w:rFonts w:ascii="Times New Roman" w:hAnsi="Times New Roman" w:cs="Times New Roman"/>
                <w:b/>
                <w:noProof/>
              </w:rPr>
              <w:t>Definition of Development</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_Toc258655098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4</w:t>
            </w:r>
            <w:r w:rsidRPr="002E3E9E">
              <w:rPr>
                <w:rFonts w:ascii="Times New Roman" w:hAnsi="Times New Roman" w:cs="Times New Roman"/>
                <w:noProof/>
                <w:webHidden/>
              </w:rPr>
              <w:fldChar w:fldCharType="end"/>
            </w:r>
          </w:hyperlink>
        </w:p>
        <w:p w:rsidR="002E3E9E" w:rsidRPr="002E3E9E" w:rsidRDefault="002E3E9E">
          <w:pPr>
            <w:pStyle w:val="TOC1"/>
            <w:tabs>
              <w:tab w:val="right" w:leader="dot" w:pos="9350"/>
            </w:tabs>
            <w:rPr>
              <w:rFonts w:ascii="Times New Roman" w:hAnsi="Times New Roman" w:cs="Times New Roman"/>
              <w:noProof/>
              <w:lang w:eastAsia="zh-CN"/>
            </w:rPr>
          </w:pPr>
          <w:hyperlink w:anchor="_Toc258655099" w:history="1">
            <w:r w:rsidRPr="002E3E9E">
              <w:rPr>
                <w:rStyle w:val="Hyperlink"/>
                <w:rFonts w:ascii="Times New Roman" w:hAnsi="Times New Roman" w:cs="Times New Roman"/>
                <w:b/>
                <w:noProof/>
              </w:rPr>
              <w:t>How We Measure Development</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_Toc258655099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5</w:t>
            </w:r>
            <w:r w:rsidRPr="002E3E9E">
              <w:rPr>
                <w:rFonts w:ascii="Times New Roman" w:hAnsi="Times New Roman" w:cs="Times New Roman"/>
                <w:noProof/>
                <w:webHidden/>
              </w:rPr>
              <w:fldChar w:fldCharType="end"/>
            </w:r>
          </w:hyperlink>
        </w:p>
        <w:p w:rsidR="002E3E9E" w:rsidRPr="002E3E9E" w:rsidRDefault="002E3E9E">
          <w:pPr>
            <w:pStyle w:val="TOC1"/>
            <w:tabs>
              <w:tab w:val="right" w:leader="dot" w:pos="9350"/>
            </w:tabs>
            <w:rPr>
              <w:rFonts w:ascii="Times New Roman" w:hAnsi="Times New Roman" w:cs="Times New Roman"/>
              <w:noProof/>
              <w:lang w:eastAsia="zh-CN"/>
            </w:rPr>
          </w:pPr>
          <w:hyperlink w:anchor="_Toc258655100" w:history="1">
            <w:r w:rsidRPr="002E3E9E">
              <w:rPr>
                <w:rStyle w:val="Hyperlink"/>
                <w:rFonts w:ascii="Times New Roman" w:hAnsi="Times New Roman" w:cs="Times New Roman"/>
                <w:b/>
                <w:noProof/>
              </w:rPr>
              <w:t>Theories of Development</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_Toc258655100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7</w:t>
            </w:r>
            <w:r w:rsidRPr="002E3E9E">
              <w:rPr>
                <w:rFonts w:ascii="Times New Roman" w:hAnsi="Times New Roman" w:cs="Times New Roman"/>
                <w:noProof/>
                <w:webHidden/>
              </w:rPr>
              <w:fldChar w:fldCharType="end"/>
            </w:r>
          </w:hyperlink>
        </w:p>
        <w:p w:rsidR="002E3E9E" w:rsidRPr="002E3E9E" w:rsidRDefault="002E3E9E">
          <w:pPr>
            <w:pStyle w:val="TOC2"/>
            <w:tabs>
              <w:tab w:val="right" w:leader="dot" w:pos="9350"/>
            </w:tabs>
            <w:rPr>
              <w:rFonts w:ascii="Times New Roman" w:hAnsi="Times New Roman" w:cs="Times New Roman"/>
              <w:noProof/>
              <w:lang w:eastAsia="zh-CN"/>
            </w:rPr>
          </w:pPr>
          <w:hyperlink w:anchor="_Toc258655101" w:history="1">
            <w:r w:rsidRPr="002E3E9E">
              <w:rPr>
                <w:rStyle w:val="Hyperlink"/>
                <w:rFonts w:ascii="Times New Roman" w:hAnsi="Times New Roman" w:cs="Times New Roman"/>
                <w:noProof/>
              </w:rPr>
              <w:t>Orthodox Liberal School</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_Toc258655101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7</w:t>
            </w:r>
            <w:r w:rsidRPr="002E3E9E">
              <w:rPr>
                <w:rFonts w:ascii="Times New Roman" w:hAnsi="Times New Roman" w:cs="Times New Roman"/>
                <w:noProof/>
                <w:webHidden/>
              </w:rPr>
              <w:fldChar w:fldCharType="end"/>
            </w:r>
          </w:hyperlink>
        </w:p>
        <w:p w:rsidR="002E3E9E" w:rsidRPr="002E3E9E" w:rsidRDefault="002E3E9E">
          <w:pPr>
            <w:pStyle w:val="TOC2"/>
            <w:tabs>
              <w:tab w:val="right" w:leader="dot" w:pos="9350"/>
            </w:tabs>
            <w:rPr>
              <w:rFonts w:ascii="Times New Roman" w:hAnsi="Times New Roman" w:cs="Times New Roman"/>
              <w:noProof/>
              <w:lang w:eastAsia="zh-CN"/>
            </w:rPr>
          </w:pPr>
          <w:hyperlink w:anchor="_Toc258655102" w:history="1">
            <w:r w:rsidRPr="002E3E9E">
              <w:rPr>
                <w:rStyle w:val="Hyperlink"/>
                <w:rFonts w:ascii="Times New Roman" w:hAnsi="Times New Roman" w:cs="Times New Roman"/>
                <w:noProof/>
              </w:rPr>
              <w:t>Radical School</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_Toc258655102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9</w:t>
            </w:r>
            <w:r w:rsidRPr="002E3E9E">
              <w:rPr>
                <w:rFonts w:ascii="Times New Roman" w:hAnsi="Times New Roman" w:cs="Times New Roman"/>
                <w:noProof/>
                <w:webHidden/>
              </w:rPr>
              <w:fldChar w:fldCharType="end"/>
            </w:r>
          </w:hyperlink>
        </w:p>
        <w:p w:rsidR="002E3E9E" w:rsidRPr="002E3E9E" w:rsidRDefault="002E3E9E">
          <w:pPr>
            <w:pStyle w:val="TOC2"/>
            <w:tabs>
              <w:tab w:val="right" w:leader="dot" w:pos="9350"/>
            </w:tabs>
            <w:rPr>
              <w:rFonts w:ascii="Times New Roman" w:hAnsi="Times New Roman" w:cs="Times New Roman"/>
              <w:noProof/>
              <w:lang w:eastAsia="zh-CN"/>
            </w:rPr>
          </w:pPr>
          <w:hyperlink w:anchor="_Toc258655103" w:history="1">
            <w:r w:rsidRPr="002E3E9E">
              <w:rPr>
                <w:rStyle w:val="Hyperlink"/>
                <w:rFonts w:ascii="Times New Roman" w:hAnsi="Times New Roman" w:cs="Times New Roman"/>
                <w:noProof/>
              </w:rPr>
              <w:t>Dependency Theory</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_Toc258655103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9</w:t>
            </w:r>
            <w:r w:rsidRPr="002E3E9E">
              <w:rPr>
                <w:rFonts w:ascii="Times New Roman" w:hAnsi="Times New Roman" w:cs="Times New Roman"/>
                <w:noProof/>
                <w:webHidden/>
              </w:rPr>
              <w:fldChar w:fldCharType="end"/>
            </w:r>
          </w:hyperlink>
        </w:p>
        <w:p w:rsidR="002E3E9E" w:rsidRPr="002E3E9E" w:rsidRDefault="002E3E9E">
          <w:pPr>
            <w:pStyle w:val="TOC2"/>
            <w:tabs>
              <w:tab w:val="right" w:leader="dot" w:pos="9350"/>
            </w:tabs>
            <w:rPr>
              <w:rFonts w:ascii="Times New Roman" w:hAnsi="Times New Roman" w:cs="Times New Roman"/>
              <w:noProof/>
              <w:lang w:eastAsia="zh-CN"/>
            </w:rPr>
          </w:pPr>
          <w:hyperlink w:anchor="_Toc258655104" w:history="1">
            <w:r w:rsidRPr="002E3E9E">
              <w:rPr>
                <w:rStyle w:val="Hyperlink"/>
                <w:rFonts w:ascii="Times New Roman" w:hAnsi="Times New Roman" w:cs="Times New Roman"/>
                <w:noProof/>
              </w:rPr>
              <w:t>The Planning School</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_Toc258655104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11</w:t>
            </w:r>
            <w:r w:rsidRPr="002E3E9E">
              <w:rPr>
                <w:rFonts w:ascii="Times New Roman" w:hAnsi="Times New Roman" w:cs="Times New Roman"/>
                <w:noProof/>
                <w:webHidden/>
              </w:rPr>
              <w:fldChar w:fldCharType="end"/>
            </w:r>
          </w:hyperlink>
        </w:p>
        <w:p w:rsidR="002E3E9E" w:rsidRPr="002E3E9E" w:rsidRDefault="002E3E9E">
          <w:pPr>
            <w:pStyle w:val="TOC2"/>
            <w:tabs>
              <w:tab w:val="right" w:leader="dot" w:pos="9350"/>
            </w:tabs>
            <w:rPr>
              <w:rFonts w:ascii="Times New Roman" w:hAnsi="Times New Roman" w:cs="Times New Roman"/>
              <w:noProof/>
              <w:lang w:eastAsia="zh-CN"/>
            </w:rPr>
          </w:pPr>
          <w:hyperlink w:anchor="_Toc258655105" w:history="1">
            <w:r w:rsidRPr="002E3E9E">
              <w:rPr>
                <w:rStyle w:val="Hyperlink"/>
                <w:rFonts w:ascii="Times New Roman" w:hAnsi="Times New Roman" w:cs="Times New Roman"/>
                <w:noProof/>
              </w:rPr>
              <w:t>Urban Bias</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_Toc258655105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12</w:t>
            </w:r>
            <w:r w:rsidRPr="002E3E9E">
              <w:rPr>
                <w:rFonts w:ascii="Times New Roman" w:hAnsi="Times New Roman" w:cs="Times New Roman"/>
                <w:noProof/>
                <w:webHidden/>
              </w:rPr>
              <w:fldChar w:fldCharType="end"/>
            </w:r>
          </w:hyperlink>
        </w:p>
        <w:p w:rsidR="002E3E9E" w:rsidRPr="002E3E9E" w:rsidRDefault="002E3E9E">
          <w:pPr>
            <w:pStyle w:val="TOC2"/>
            <w:tabs>
              <w:tab w:val="right" w:leader="dot" w:pos="9350"/>
            </w:tabs>
            <w:rPr>
              <w:rFonts w:ascii="Times New Roman" w:hAnsi="Times New Roman" w:cs="Times New Roman"/>
              <w:noProof/>
              <w:lang w:eastAsia="zh-CN"/>
            </w:rPr>
          </w:pPr>
          <w:hyperlink w:anchor="_Toc258655106" w:history="1">
            <w:r w:rsidRPr="002E3E9E">
              <w:rPr>
                <w:rStyle w:val="Hyperlink"/>
                <w:rFonts w:ascii="Times New Roman" w:hAnsi="Times New Roman" w:cs="Times New Roman"/>
                <w:noProof/>
              </w:rPr>
              <w:t>The Growth with Equity Model</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_Toc258655106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12</w:t>
            </w:r>
            <w:r w:rsidRPr="002E3E9E">
              <w:rPr>
                <w:rFonts w:ascii="Times New Roman" w:hAnsi="Times New Roman" w:cs="Times New Roman"/>
                <w:noProof/>
                <w:webHidden/>
              </w:rPr>
              <w:fldChar w:fldCharType="end"/>
            </w:r>
          </w:hyperlink>
        </w:p>
        <w:p w:rsidR="002E3E9E" w:rsidRPr="002E3E9E" w:rsidRDefault="002E3E9E">
          <w:pPr>
            <w:pStyle w:val="TOC1"/>
            <w:tabs>
              <w:tab w:val="right" w:leader="dot" w:pos="9350"/>
            </w:tabs>
            <w:rPr>
              <w:rFonts w:ascii="Times New Roman" w:hAnsi="Times New Roman" w:cs="Times New Roman"/>
              <w:noProof/>
              <w:lang w:eastAsia="zh-CN"/>
            </w:rPr>
          </w:pPr>
          <w:hyperlink w:anchor="_Toc258655107" w:history="1">
            <w:r w:rsidRPr="002E3E9E">
              <w:rPr>
                <w:rStyle w:val="Hyperlink"/>
                <w:rFonts w:ascii="Times New Roman" w:hAnsi="Times New Roman" w:cs="Times New Roman"/>
                <w:b/>
                <w:noProof/>
              </w:rPr>
              <w:t>Laos 101</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_Toc258655107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14</w:t>
            </w:r>
            <w:r w:rsidRPr="002E3E9E">
              <w:rPr>
                <w:rFonts w:ascii="Times New Roman" w:hAnsi="Times New Roman" w:cs="Times New Roman"/>
                <w:noProof/>
                <w:webHidden/>
              </w:rPr>
              <w:fldChar w:fldCharType="end"/>
            </w:r>
          </w:hyperlink>
        </w:p>
        <w:p w:rsidR="002E3E9E" w:rsidRPr="002E3E9E" w:rsidRDefault="002E3E9E">
          <w:pPr>
            <w:pStyle w:val="TOC1"/>
            <w:tabs>
              <w:tab w:val="right" w:leader="dot" w:pos="9350"/>
            </w:tabs>
            <w:rPr>
              <w:rFonts w:ascii="Times New Roman" w:hAnsi="Times New Roman" w:cs="Times New Roman"/>
              <w:noProof/>
              <w:lang w:eastAsia="zh-CN"/>
            </w:rPr>
          </w:pPr>
          <w:hyperlink w:anchor="_Toc258655108" w:history="1">
            <w:r w:rsidRPr="002E3E9E">
              <w:rPr>
                <w:rStyle w:val="Hyperlink"/>
                <w:rFonts w:ascii="Times New Roman" w:hAnsi="Times New Roman" w:cs="Times New Roman"/>
                <w:b/>
                <w:noProof/>
              </w:rPr>
              <w:t>Current Development of Laos</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_Toc258655108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19</w:t>
            </w:r>
            <w:r w:rsidRPr="002E3E9E">
              <w:rPr>
                <w:rFonts w:ascii="Times New Roman" w:hAnsi="Times New Roman" w:cs="Times New Roman"/>
                <w:noProof/>
                <w:webHidden/>
              </w:rPr>
              <w:fldChar w:fldCharType="end"/>
            </w:r>
          </w:hyperlink>
        </w:p>
        <w:p w:rsidR="002E3E9E" w:rsidRPr="002E3E9E" w:rsidRDefault="002E3E9E">
          <w:pPr>
            <w:pStyle w:val="TOC2"/>
            <w:tabs>
              <w:tab w:val="right" w:leader="dot" w:pos="9350"/>
            </w:tabs>
            <w:rPr>
              <w:rFonts w:ascii="Times New Roman" w:hAnsi="Times New Roman" w:cs="Times New Roman"/>
              <w:noProof/>
              <w:lang w:eastAsia="zh-CN"/>
            </w:rPr>
          </w:pPr>
          <w:hyperlink w:anchor="_Toc258655109" w:history="1">
            <w:r w:rsidRPr="002E3E9E">
              <w:rPr>
                <w:rStyle w:val="Hyperlink"/>
                <w:rFonts w:ascii="Times New Roman" w:hAnsi="Times New Roman" w:cs="Times New Roman"/>
                <w:noProof/>
              </w:rPr>
              <w:t>Land and Water</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_Toc258655109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19</w:t>
            </w:r>
            <w:r w:rsidRPr="002E3E9E">
              <w:rPr>
                <w:rFonts w:ascii="Times New Roman" w:hAnsi="Times New Roman" w:cs="Times New Roman"/>
                <w:noProof/>
                <w:webHidden/>
              </w:rPr>
              <w:fldChar w:fldCharType="end"/>
            </w:r>
          </w:hyperlink>
        </w:p>
        <w:p w:rsidR="002E3E9E" w:rsidRPr="002E3E9E" w:rsidRDefault="002E3E9E">
          <w:pPr>
            <w:pStyle w:val="TOC2"/>
            <w:tabs>
              <w:tab w:val="right" w:leader="dot" w:pos="9350"/>
            </w:tabs>
            <w:rPr>
              <w:rFonts w:ascii="Times New Roman" w:hAnsi="Times New Roman" w:cs="Times New Roman"/>
              <w:noProof/>
              <w:lang w:eastAsia="zh-CN"/>
            </w:rPr>
          </w:pPr>
          <w:hyperlink w:anchor="_Toc258655110" w:history="1">
            <w:r w:rsidRPr="002E3E9E">
              <w:rPr>
                <w:rStyle w:val="Hyperlink"/>
                <w:rFonts w:ascii="Times New Roman" w:hAnsi="Times New Roman" w:cs="Times New Roman"/>
                <w:noProof/>
              </w:rPr>
              <w:t>Agriculture</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_Toc258655110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21</w:t>
            </w:r>
            <w:r w:rsidRPr="002E3E9E">
              <w:rPr>
                <w:rFonts w:ascii="Times New Roman" w:hAnsi="Times New Roman" w:cs="Times New Roman"/>
                <w:noProof/>
                <w:webHidden/>
              </w:rPr>
              <w:fldChar w:fldCharType="end"/>
            </w:r>
          </w:hyperlink>
        </w:p>
        <w:p w:rsidR="002E3E9E" w:rsidRPr="002E3E9E" w:rsidRDefault="002E3E9E">
          <w:pPr>
            <w:pStyle w:val="TOC2"/>
            <w:tabs>
              <w:tab w:val="right" w:leader="dot" w:pos="9350"/>
            </w:tabs>
            <w:rPr>
              <w:rFonts w:ascii="Times New Roman" w:hAnsi="Times New Roman" w:cs="Times New Roman"/>
              <w:noProof/>
              <w:lang w:eastAsia="zh-CN"/>
            </w:rPr>
          </w:pPr>
          <w:hyperlink w:anchor="_Toc258655111" w:history="1">
            <w:r w:rsidRPr="002E3E9E">
              <w:rPr>
                <w:rStyle w:val="Hyperlink"/>
                <w:rFonts w:ascii="Times New Roman" w:hAnsi="Times New Roman" w:cs="Times New Roman"/>
                <w:noProof/>
              </w:rPr>
              <w:t>Economic Measures of Development</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_Toc258655111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24</w:t>
            </w:r>
            <w:r w:rsidRPr="002E3E9E">
              <w:rPr>
                <w:rFonts w:ascii="Times New Roman" w:hAnsi="Times New Roman" w:cs="Times New Roman"/>
                <w:noProof/>
                <w:webHidden/>
              </w:rPr>
              <w:fldChar w:fldCharType="end"/>
            </w:r>
          </w:hyperlink>
        </w:p>
        <w:p w:rsidR="002E3E9E" w:rsidRPr="002E3E9E" w:rsidRDefault="002E3E9E">
          <w:pPr>
            <w:pStyle w:val="TOC2"/>
            <w:tabs>
              <w:tab w:val="right" w:leader="dot" w:pos="9350"/>
            </w:tabs>
            <w:rPr>
              <w:rFonts w:ascii="Times New Roman" w:hAnsi="Times New Roman" w:cs="Times New Roman"/>
              <w:noProof/>
              <w:lang w:eastAsia="zh-CN"/>
            </w:rPr>
          </w:pPr>
          <w:hyperlink w:anchor="_Toc258655112" w:history="1">
            <w:r w:rsidRPr="002E3E9E">
              <w:rPr>
                <w:rStyle w:val="Hyperlink"/>
                <w:rFonts w:ascii="Times New Roman" w:hAnsi="Times New Roman" w:cs="Times New Roman"/>
                <w:noProof/>
              </w:rPr>
              <w:t>Financial Measures of Development</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_Toc258655112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33</w:t>
            </w:r>
            <w:r w:rsidRPr="002E3E9E">
              <w:rPr>
                <w:rFonts w:ascii="Times New Roman" w:hAnsi="Times New Roman" w:cs="Times New Roman"/>
                <w:noProof/>
                <w:webHidden/>
              </w:rPr>
              <w:fldChar w:fldCharType="end"/>
            </w:r>
          </w:hyperlink>
        </w:p>
        <w:p w:rsidR="002E3E9E" w:rsidRPr="002E3E9E" w:rsidRDefault="002E3E9E">
          <w:pPr>
            <w:pStyle w:val="TOC3"/>
            <w:tabs>
              <w:tab w:val="right" w:leader="dot" w:pos="9350"/>
            </w:tabs>
            <w:rPr>
              <w:rFonts w:ascii="Times New Roman" w:hAnsi="Times New Roman" w:cs="Times New Roman"/>
              <w:noProof/>
              <w:lang w:eastAsia="zh-CN"/>
            </w:rPr>
          </w:pPr>
          <w:hyperlink w:anchor="_Toc258655113" w:history="1">
            <w:r w:rsidRPr="002E3E9E">
              <w:rPr>
                <w:rStyle w:val="Hyperlink"/>
                <w:rFonts w:ascii="Times New Roman" w:hAnsi="Times New Roman" w:cs="Times New Roman"/>
                <w:i/>
                <w:noProof/>
              </w:rPr>
              <w:t>The One Gap</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_Toc258655113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33</w:t>
            </w:r>
            <w:r w:rsidRPr="002E3E9E">
              <w:rPr>
                <w:rFonts w:ascii="Times New Roman" w:hAnsi="Times New Roman" w:cs="Times New Roman"/>
                <w:noProof/>
                <w:webHidden/>
              </w:rPr>
              <w:fldChar w:fldCharType="end"/>
            </w:r>
          </w:hyperlink>
        </w:p>
        <w:p w:rsidR="002E3E9E" w:rsidRPr="002E3E9E" w:rsidRDefault="002E3E9E">
          <w:pPr>
            <w:pStyle w:val="TOC3"/>
            <w:tabs>
              <w:tab w:val="right" w:leader="dot" w:pos="9350"/>
            </w:tabs>
            <w:rPr>
              <w:rFonts w:ascii="Times New Roman" w:hAnsi="Times New Roman" w:cs="Times New Roman"/>
              <w:noProof/>
              <w:lang w:eastAsia="zh-CN"/>
            </w:rPr>
          </w:pPr>
          <w:hyperlink w:anchor="_Toc258655114" w:history="1">
            <w:r w:rsidRPr="002E3E9E">
              <w:rPr>
                <w:rStyle w:val="Hyperlink"/>
                <w:rFonts w:ascii="Times New Roman" w:hAnsi="Times New Roman" w:cs="Times New Roman"/>
                <w:i/>
                <w:noProof/>
              </w:rPr>
              <w:t>The Two Gap</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_Toc258655114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36</w:t>
            </w:r>
            <w:r w:rsidRPr="002E3E9E">
              <w:rPr>
                <w:rFonts w:ascii="Times New Roman" w:hAnsi="Times New Roman" w:cs="Times New Roman"/>
                <w:noProof/>
                <w:webHidden/>
              </w:rPr>
              <w:fldChar w:fldCharType="end"/>
            </w:r>
          </w:hyperlink>
        </w:p>
        <w:p w:rsidR="002E3E9E" w:rsidRPr="002E3E9E" w:rsidRDefault="002E3E9E">
          <w:pPr>
            <w:pStyle w:val="TOC3"/>
            <w:tabs>
              <w:tab w:val="right" w:leader="dot" w:pos="9350"/>
            </w:tabs>
            <w:rPr>
              <w:rFonts w:ascii="Times New Roman" w:hAnsi="Times New Roman" w:cs="Times New Roman"/>
              <w:noProof/>
              <w:lang w:eastAsia="zh-CN"/>
            </w:rPr>
          </w:pPr>
          <w:hyperlink w:anchor="_Toc258655115" w:history="1">
            <w:r w:rsidRPr="002E3E9E">
              <w:rPr>
                <w:rStyle w:val="Hyperlink"/>
                <w:rFonts w:ascii="Times New Roman" w:hAnsi="Times New Roman" w:cs="Times New Roman"/>
                <w:i/>
                <w:noProof/>
              </w:rPr>
              <w:t>The Three Gap</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_Toc258655115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51</w:t>
            </w:r>
            <w:r w:rsidRPr="002E3E9E">
              <w:rPr>
                <w:rFonts w:ascii="Times New Roman" w:hAnsi="Times New Roman" w:cs="Times New Roman"/>
                <w:noProof/>
                <w:webHidden/>
              </w:rPr>
              <w:fldChar w:fldCharType="end"/>
            </w:r>
          </w:hyperlink>
        </w:p>
        <w:p w:rsidR="002E3E9E" w:rsidRPr="002E3E9E" w:rsidRDefault="002E3E9E">
          <w:pPr>
            <w:pStyle w:val="TOC2"/>
            <w:tabs>
              <w:tab w:val="right" w:leader="dot" w:pos="9350"/>
            </w:tabs>
            <w:rPr>
              <w:rFonts w:ascii="Times New Roman" w:hAnsi="Times New Roman" w:cs="Times New Roman"/>
              <w:noProof/>
              <w:lang w:eastAsia="zh-CN"/>
            </w:rPr>
          </w:pPr>
          <w:hyperlink w:anchor="_Toc258655116" w:history="1">
            <w:r w:rsidRPr="002E3E9E">
              <w:rPr>
                <w:rStyle w:val="Hyperlink"/>
                <w:rFonts w:ascii="Times New Roman" w:eastAsia="Times New Roman" w:hAnsi="Times New Roman" w:cs="Times New Roman"/>
                <w:noProof/>
              </w:rPr>
              <w:t>Social Measures of Development</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_Toc258655116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63</w:t>
            </w:r>
            <w:r w:rsidRPr="002E3E9E">
              <w:rPr>
                <w:rFonts w:ascii="Times New Roman" w:hAnsi="Times New Roman" w:cs="Times New Roman"/>
                <w:noProof/>
                <w:webHidden/>
              </w:rPr>
              <w:fldChar w:fldCharType="end"/>
            </w:r>
          </w:hyperlink>
        </w:p>
        <w:p w:rsidR="002E3E9E" w:rsidRPr="002E3E9E" w:rsidRDefault="002E3E9E">
          <w:pPr>
            <w:pStyle w:val="TOC2"/>
            <w:tabs>
              <w:tab w:val="right" w:leader="dot" w:pos="9350"/>
            </w:tabs>
            <w:rPr>
              <w:rFonts w:ascii="Times New Roman" w:hAnsi="Times New Roman" w:cs="Times New Roman"/>
              <w:noProof/>
              <w:lang w:eastAsia="zh-CN"/>
            </w:rPr>
          </w:pPr>
          <w:hyperlink w:anchor="_Toc258655117" w:history="1">
            <w:r w:rsidRPr="002E3E9E">
              <w:rPr>
                <w:rStyle w:val="Hyperlink"/>
                <w:rFonts w:ascii="Times New Roman" w:eastAsia="Times New Roman" w:hAnsi="Times New Roman" w:cs="Times New Roman"/>
                <w:noProof/>
              </w:rPr>
              <w:t>Political Measures of Development</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_Toc258655117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71</w:t>
            </w:r>
            <w:r w:rsidRPr="002E3E9E">
              <w:rPr>
                <w:rFonts w:ascii="Times New Roman" w:hAnsi="Times New Roman" w:cs="Times New Roman"/>
                <w:noProof/>
                <w:webHidden/>
              </w:rPr>
              <w:fldChar w:fldCharType="end"/>
            </w:r>
          </w:hyperlink>
        </w:p>
        <w:p w:rsidR="002E3E9E" w:rsidRPr="002E3E9E" w:rsidRDefault="002E3E9E">
          <w:pPr>
            <w:pStyle w:val="TOC1"/>
            <w:tabs>
              <w:tab w:val="right" w:leader="dot" w:pos="9350"/>
            </w:tabs>
            <w:rPr>
              <w:rFonts w:ascii="Times New Roman" w:hAnsi="Times New Roman" w:cs="Times New Roman"/>
              <w:noProof/>
              <w:lang w:eastAsia="zh-CN"/>
            </w:rPr>
          </w:pPr>
          <w:hyperlink w:anchor="_Toc258655118" w:history="1">
            <w:r w:rsidRPr="002E3E9E">
              <w:rPr>
                <w:rStyle w:val="Hyperlink"/>
                <w:rFonts w:ascii="Times New Roman" w:hAnsi="Times New Roman" w:cs="Times New Roman"/>
                <w:b/>
                <w:noProof/>
              </w:rPr>
              <w:t>Development Summary</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_Toc258655118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77</w:t>
            </w:r>
            <w:r w:rsidRPr="002E3E9E">
              <w:rPr>
                <w:rFonts w:ascii="Times New Roman" w:hAnsi="Times New Roman" w:cs="Times New Roman"/>
                <w:noProof/>
                <w:webHidden/>
              </w:rPr>
              <w:fldChar w:fldCharType="end"/>
            </w:r>
          </w:hyperlink>
        </w:p>
        <w:p w:rsidR="002E3E9E" w:rsidRPr="002E3E9E" w:rsidRDefault="002E3E9E">
          <w:pPr>
            <w:pStyle w:val="TOC2"/>
            <w:tabs>
              <w:tab w:val="right" w:leader="dot" w:pos="9350"/>
            </w:tabs>
            <w:rPr>
              <w:rFonts w:ascii="Times New Roman" w:hAnsi="Times New Roman" w:cs="Times New Roman"/>
              <w:noProof/>
              <w:lang w:eastAsia="zh-CN"/>
            </w:rPr>
          </w:pPr>
          <w:hyperlink w:anchor="_Toc258655119" w:history="1">
            <w:r w:rsidRPr="002E3E9E">
              <w:rPr>
                <w:rStyle w:val="Hyperlink"/>
                <w:rFonts w:ascii="Times New Roman" w:hAnsi="Times New Roman" w:cs="Times New Roman"/>
                <w:noProof/>
              </w:rPr>
              <w:t>Current Development Summary</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_Toc258655119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77</w:t>
            </w:r>
            <w:r w:rsidRPr="002E3E9E">
              <w:rPr>
                <w:rFonts w:ascii="Times New Roman" w:hAnsi="Times New Roman" w:cs="Times New Roman"/>
                <w:noProof/>
                <w:webHidden/>
              </w:rPr>
              <w:fldChar w:fldCharType="end"/>
            </w:r>
          </w:hyperlink>
        </w:p>
        <w:p w:rsidR="002E3E9E" w:rsidRPr="002E3E9E" w:rsidRDefault="002E3E9E">
          <w:pPr>
            <w:pStyle w:val="TOC2"/>
            <w:tabs>
              <w:tab w:val="right" w:leader="dot" w:pos="9350"/>
            </w:tabs>
            <w:rPr>
              <w:rFonts w:ascii="Times New Roman" w:hAnsi="Times New Roman" w:cs="Times New Roman"/>
              <w:noProof/>
              <w:lang w:eastAsia="zh-CN"/>
            </w:rPr>
          </w:pPr>
          <w:hyperlink w:anchor="_Toc258655120" w:history="1">
            <w:r w:rsidRPr="002E3E9E">
              <w:rPr>
                <w:rStyle w:val="Hyperlink"/>
                <w:rFonts w:ascii="Times New Roman" w:hAnsi="Times New Roman" w:cs="Times New Roman"/>
                <w:noProof/>
              </w:rPr>
              <w:t>Development Finance Summary</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_Toc258655120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78</w:t>
            </w:r>
            <w:r w:rsidRPr="002E3E9E">
              <w:rPr>
                <w:rFonts w:ascii="Times New Roman" w:hAnsi="Times New Roman" w:cs="Times New Roman"/>
                <w:noProof/>
                <w:webHidden/>
              </w:rPr>
              <w:fldChar w:fldCharType="end"/>
            </w:r>
          </w:hyperlink>
        </w:p>
        <w:p w:rsidR="002E3E9E" w:rsidRPr="002E3E9E" w:rsidRDefault="002E3E9E">
          <w:pPr>
            <w:pStyle w:val="TOC2"/>
            <w:tabs>
              <w:tab w:val="right" w:leader="dot" w:pos="9350"/>
            </w:tabs>
            <w:rPr>
              <w:rFonts w:ascii="Times New Roman" w:hAnsi="Times New Roman" w:cs="Times New Roman"/>
              <w:noProof/>
              <w:lang w:eastAsia="zh-CN"/>
            </w:rPr>
          </w:pPr>
          <w:hyperlink w:anchor="_Toc258655121" w:history="1">
            <w:r w:rsidRPr="002E3E9E">
              <w:rPr>
                <w:rStyle w:val="Hyperlink"/>
                <w:rFonts w:ascii="Times New Roman" w:hAnsi="Times New Roman" w:cs="Times New Roman"/>
                <w:noProof/>
              </w:rPr>
              <w:t>Social Structure Summary</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_Toc258655121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79</w:t>
            </w:r>
            <w:r w:rsidRPr="002E3E9E">
              <w:rPr>
                <w:rFonts w:ascii="Times New Roman" w:hAnsi="Times New Roman" w:cs="Times New Roman"/>
                <w:noProof/>
                <w:webHidden/>
              </w:rPr>
              <w:fldChar w:fldCharType="end"/>
            </w:r>
          </w:hyperlink>
        </w:p>
        <w:p w:rsidR="002E3E9E" w:rsidRPr="002E3E9E" w:rsidRDefault="002E3E9E">
          <w:pPr>
            <w:pStyle w:val="TOC2"/>
            <w:tabs>
              <w:tab w:val="right" w:leader="dot" w:pos="9350"/>
            </w:tabs>
            <w:rPr>
              <w:rFonts w:ascii="Times New Roman" w:hAnsi="Times New Roman" w:cs="Times New Roman"/>
              <w:noProof/>
              <w:lang w:eastAsia="zh-CN"/>
            </w:rPr>
          </w:pPr>
          <w:hyperlink w:anchor="_Toc258655122" w:history="1">
            <w:r w:rsidRPr="002E3E9E">
              <w:rPr>
                <w:rStyle w:val="Hyperlink"/>
                <w:rFonts w:ascii="Times New Roman" w:hAnsi="Times New Roman" w:cs="Times New Roman"/>
                <w:noProof/>
              </w:rPr>
              <w:t>Political Structure Summary</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_Toc258655122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79</w:t>
            </w:r>
            <w:r w:rsidRPr="002E3E9E">
              <w:rPr>
                <w:rFonts w:ascii="Times New Roman" w:hAnsi="Times New Roman" w:cs="Times New Roman"/>
                <w:noProof/>
                <w:webHidden/>
              </w:rPr>
              <w:fldChar w:fldCharType="end"/>
            </w:r>
          </w:hyperlink>
        </w:p>
        <w:p w:rsidR="002E3E9E" w:rsidRPr="002E3E9E" w:rsidRDefault="002E3E9E">
          <w:pPr>
            <w:pStyle w:val="TOC1"/>
            <w:tabs>
              <w:tab w:val="right" w:leader="dot" w:pos="9350"/>
            </w:tabs>
            <w:rPr>
              <w:rFonts w:ascii="Times New Roman" w:hAnsi="Times New Roman" w:cs="Times New Roman"/>
              <w:noProof/>
              <w:lang w:eastAsia="zh-CN"/>
            </w:rPr>
          </w:pPr>
          <w:hyperlink w:anchor="_Toc258655123" w:history="1">
            <w:r w:rsidRPr="002E3E9E">
              <w:rPr>
                <w:rStyle w:val="Hyperlink"/>
                <w:rFonts w:ascii="Times New Roman" w:hAnsi="Times New Roman" w:cs="Times New Roman"/>
                <w:b/>
                <w:noProof/>
              </w:rPr>
              <w:t>Development Potential</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_Toc258655123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81</w:t>
            </w:r>
            <w:r w:rsidRPr="002E3E9E">
              <w:rPr>
                <w:rFonts w:ascii="Times New Roman" w:hAnsi="Times New Roman" w:cs="Times New Roman"/>
                <w:noProof/>
                <w:webHidden/>
              </w:rPr>
              <w:fldChar w:fldCharType="end"/>
            </w:r>
          </w:hyperlink>
        </w:p>
        <w:p w:rsidR="002E3E9E" w:rsidRPr="002E3E9E" w:rsidRDefault="002E3E9E">
          <w:pPr>
            <w:pStyle w:val="TOC1"/>
            <w:tabs>
              <w:tab w:val="right" w:leader="dot" w:pos="9350"/>
            </w:tabs>
            <w:rPr>
              <w:rFonts w:ascii="Times New Roman" w:hAnsi="Times New Roman" w:cs="Times New Roman"/>
              <w:noProof/>
              <w:lang w:eastAsia="zh-CN"/>
            </w:rPr>
          </w:pPr>
          <w:hyperlink w:anchor="_Toc258655124" w:history="1">
            <w:r w:rsidRPr="002E3E9E">
              <w:rPr>
                <w:rStyle w:val="Hyperlink"/>
                <w:rFonts w:ascii="Times New Roman" w:hAnsi="Times New Roman" w:cs="Times New Roman"/>
                <w:b/>
                <w:noProof/>
              </w:rPr>
              <w:t>Conclusion</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_Toc258655124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83</w:t>
            </w:r>
            <w:r w:rsidRPr="002E3E9E">
              <w:rPr>
                <w:rFonts w:ascii="Times New Roman" w:hAnsi="Times New Roman" w:cs="Times New Roman"/>
                <w:noProof/>
                <w:webHidden/>
              </w:rPr>
              <w:fldChar w:fldCharType="end"/>
            </w:r>
          </w:hyperlink>
        </w:p>
        <w:p w:rsidR="002E3E9E" w:rsidRDefault="002E3E9E">
          <w:pPr>
            <w:pStyle w:val="TOC1"/>
            <w:tabs>
              <w:tab w:val="right" w:leader="dot" w:pos="9350"/>
            </w:tabs>
            <w:rPr>
              <w:noProof/>
              <w:lang w:eastAsia="zh-CN"/>
            </w:rPr>
          </w:pPr>
          <w:hyperlink w:anchor="_Toc258655125" w:history="1">
            <w:r w:rsidRPr="002E3E9E">
              <w:rPr>
                <w:rStyle w:val="Hyperlink"/>
                <w:rFonts w:ascii="Times New Roman" w:hAnsi="Times New Roman" w:cs="Times New Roman"/>
                <w:b/>
                <w:noProof/>
              </w:rPr>
              <w:t>Works Cited</w:t>
            </w:r>
            <w:r w:rsidRPr="002E3E9E">
              <w:rPr>
                <w:rFonts w:ascii="Times New Roman" w:hAnsi="Times New Roman" w:cs="Times New Roman"/>
                <w:noProof/>
                <w:webHidden/>
              </w:rPr>
              <w:tab/>
            </w:r>
            <w:r w:rsidRPr="002E3E9E">
              <w:rPr>
                <w:rFonts w:ascii="Times New Roman" w:hAnsi="Times New Roman" w:cs="Times New Roman"/>
                <w:noProof/>
                <w:webHidden/>
              </w:rPr>
              <w:fldChar w:fldCharType="begin"/>
            </w:r>
            <w:r w:rsidRPr="002E3E9E">
              <w:rPr>
                <w:rFonts w:ascii="Times New Roman" w:hAnsi="Times New Roman" w:cs="Times New Roman"/>
                <w:noProof/>
                <w:webHidden/>
              </w:rPr>
              <w:instrText xml:space="preserve"> PAGEREF _Toc258655125 \h </w:instrText>
            </w:r>
            <w:r w:rsidRPr="002E3E9E">
              <w:rPr>
                <w:rFonts w:ascii="Times New Roman" w:hAnsi="Times New Roman" w:cs="Times New Roman"/>
                <w:noProof/>
                <w:webHidden/>
              </w:rPr>
            </w:r>
            <w:r w:rsidRPr="002E3E9E">
              <w:rPr>
                <w:rFonts w:ascii="Times New Roman" w:hAnsi="Times New Roman" w:cs="Times New Roman"/>
                <w:noProof/>
                <w:webHidden/>
              </w:rPr>
              <w:fldChar w:fldCharType="separate"/>
            </w:r>
            <w:r w:rsidRPr="002E3E9E">
              <w:rPr>
                <w:rFonts w:ascii="Times New Roman" w:hAnsi="Times New Roman" w:cs="Times New Roman"/>
                <w:noProof/>
                <w:webHidden/>
              </w:rPr>
              <w:t>84</w:t>
            </w:r>
            <w:r w:rsidRPr="002E3E9E">
              <w:rPr>
                <w:rFonts w:ascii="Times New Roman" w:hAnsi="Times New Roman" w:cs="Times New Roman"/>
                <w:noProof/>
                <w:webHidden/>
              </w:rPr>
              <w:fldChar w:fldCharType="end"/>
            </w:r>
          </w:hyperlink>
        </w:p>
        <w:p w:rsidR="00AD69C8" w:rsidRPr="00484613" w:rsidRDefault="00995787" w:rsidP="00AD69C8">
          <w:pPr>
            <w:spacing w:line="360" w:lineRule="auto"/>
            <w:rPr>
              <w:rFonts w:ascii="Times New Roman" w:hAnsi="Times New Roman" w:cs="Times New Roman"/>
            </w:rPr>
          </w:pPr>
          <w:r w:rsidRPr="00484613">
            <w:rPr>
              <w:rFonts w:ascii="Times New Roman" w:hAnsi="Times New Roman" w:cs="Times New Roman"/>
            </w:rPr>
            <w:fldChar w:fldCharType="end"/>
          </w:r>
        </w:p>
      </w:sdtContent>
    </w:sdt>
    <w:p w:rsidR="00AD69C8" w:rsidRPr="00A6028B" w:rsidRDefault="00AD69C8" w:rsidP="00AD69C8">
      <w:pPr>
        <w:pStyle w:val="Heading1"/>
        <w:ind w:left="0"/>
        <w:rPr>
          <w:b w:val="0"/>
          <w:sz w:val="24"/>
          <w:szCs w:val="24"/>
        </w:rPr>
      </w:pPr>
      <w:bookmarkStart w:id="0" w:name="_Toc258655097"/>
      <w:r w:rsidRPr="00A6028B">
        <w:rPr>
          <w:sz w:val="24"/>
          <w:szCs w:val="24"/>
        </w:rPr>
        <w:lastRenderedPageBreak/>
        <w:t>Introduction</w:t>
      </w:r>
      <w:bookmarkEnd w:id="0"/>
    </w:p>
    <w:p w:rsidR="00AD69C8" w:rsidRDefault="00AD69C8" w:rsidP="00AD69C8">
      <w:pPr>
        <w:spacing w:line="360" w:lineRule="auto"/>
        <w:ind w:firstLine="720"/>
        <w:jc w:val="both"/>
        <w:rPr>
          <w:rFonts w:ascii="Times New Roman" w:hAnsi="Times New Roman" w:cs="Times New Roman"/>
          <w:sz w:val="24"/>
          <w:szCs w:val="24"/>
        </w:rPr>
      </w:pPr>
      <w:r w:rsidRPr="007A4E7A">
        <w:rPr>
          <w:rFonts w:ascii="Times New Roman" w:hAnsi="Times New Roman" w:cs="Times New Roman"/>
          <w:sz w:val="24"/>
          <w:szCs w:val="24"/>
        </w:rPr>
        <w:t>The last time that Laos received significant attention</w:t>
      </w:r>
      <w:r>
        <w:rPr>
          <w:rFonts w:ascii="Times New Roman" w:hAnsi="Times New Roman" w:cs="Times New Roman"/>
          <w:sz w:val="24"/>
          <w:szCs w:val="24"/>
        </w:rPr>
        <w:t xml:space="preserve"> from the United States</w:t>
      </w:r>
      <w:r w:rsidRPr="007A4E7A">
        <w:rPr>
          <w:rFonts w:ascii="Times New Roman" w:hAnsi="Times New Roman" w:cs="Times New Roman"/>
          <w:sz w:val="24"/>
          <w:szCs w:val="24"/>
        </w:rPr>
        <w:t xml:space="preserve"> was </w:t>
      </w:r>
      <w:r>
        <w:rPr>
          <w:rFonts w:ascii="Times New Roman" w:hAnsi="Times New Roman" w:cs="Times New Roman"/>
          <w:sz w:val="24"/>
          <w:szCs w:val="24"/>
        </w:rPr>
        <w:t xml:space="preserve">in </w:t>
      </w:r>
      <w:r w:rsidRPr="007A4E7A">
        <w:rPr>
          <w:rFonts w:ascii="Times New Roman" w:hAnsi="Times New Roman" w:cs="Times New Roman"/>
          <w:sz w:val="24"/>
          <w:szCs w:val="24"/>
        </w:rPr>
        <w:t xml:space="preserve">1973. </w:t>
      </w:r>
      <w:r>
        <w:rPr>
          <w:rFonts w:ascii="Times New Roman" w:hAnsi="Times New Roman" w:cs="Times New Roman"/>
          <w:sz w:val="24"/>
          <w:szCs w:val="24"/>
        </w:rPr>
        <w:t>A</w:t>
      </w:r>
      <w:r w:rsidRPr="007A4E7A">
        <w:rPr>
          <w:rFonts w:ascii="Times New Roman" w:hAnsi="Times New Roman" w:cs="Times New Roman"/>
          <w:sz w:val="24"/>
          <w:szCs w:val="24"/>
        </w:rPr>
        <w:t xml:space="preserve"> lot has changed since </w:t>
      </w:r>
      <w:r>
        <w:rPr>
          <w:rFonts w:ascii="Times New Roman" w:hAnsi="Times New Roman" w:cs="Times New Roman"/>
          <w:sz w:val="24"/>
          <w:szCs w:val="24"/>
        </w:rPr>
        <w:t>American B-52</w:t>
      </w:r>
      <w:r w:rsidR="003A2C45">
        <w:rPr>
          <w:rFonts w:ascii="Times New Roman" w:hAnsi="Times New Roman" w:cs="Times New Roman"/>
          <w:sz w:val="24"/>
          <w:szCs w:val="24"/>
        </w:rPr>
        <w:t>s</w:t>
      </w:r>
      <w:r>
        <w:rPr>
          <w:rFonts w:ascii="Times New Roman" w:hAnsi="Times New Roman" w:cs="Times New Roman"/>
          <w:sz w:val="24"/>
          <w:szCs w:val="24"/>
        </w:rPr>
        <w:t xml:space="preserve"> stopped saturation bombing Laos</w:t>
      </w:r>
      <w:r>
        <w:rPr>
          <w:rStyle w:val="FootnoteReference"/>
          <w:rFonts w:ascii="Times New Roman" w:hAnsi="Times New Roman" w:cs="Times New Roman"/>
          <w:sz w:val="24"/>
          <w:szCs w:val="24"/>
        </w:rPr>
        <w:footnoteReference w:id="1"/>
      </w:r>
      <w:r w:rsidRPr="007A4E7A">
        <w:rPr>
          <w:rFonts w:ascii="Times New Roman" w:hAnsi="Times New Roman" w:cs="Times New Roman"/>
          <w:sz w:val="24"/>
          <w:szCs w:val="24"/>
        </w:rPr>
        <w:t xml:space="preserve">. </w:t>
      </w:r>
      <w:r>
        <w:rPr>
          <w:rFonts w:ascii="Times New Roman" w:hAnsi="Times New Roman" w:cs="Times New Roman"/>
          <w:sz w:val="24"/>
          <w:szCs w:val="24"/>
        </w:rPr>
        <w:t>Even so,</w:t>
      </w:r>
      <w:r w:rsidRPr="007A4E7A">
        <w:rPr>
          <w:rFonts w:ascii="Times New Roman" w:hAnsi="Times New Roman" w:cs="Times New Roman"/>
          <w:sz w:val="24"/>
          <w:szCs w:val="24"/>
        </w:rPr>
        <w:t xml:space="preserve"> most of the world cannot find the small nation on a map, let alone can state anything about </w:t>
      </w:r>
      <w:r>
        <w:rPr>
          <w:rFonts w:ascii="Times New Roman" w:hAnsi="Times New Roman" w:cs="Times New Roman"/>
          <w:sz w:val="24"/>
          <w:szCs w:val="24"/>
        </w:rPr>
        <w:t>Laos</w:t>
      </w:r>
      <w:r w:rsidRPr="007A4E7A">
        <w:rPr>
          <w:rFonts w:ascii="Times New Roman" w:hAnsi="Times New Roman" w:cs="Times New Roman"/>
          <w:sz w:val="24"/>
          <w:szCs w:val="24"/>
        </w:rPr>
        <w:t xml:space="preserve"> other than stereotyping it as an unimportant backwater. Although Laos is one of few remainin</w:t>
      </w:r>
      <w:r>
        <w:rPr>
          <w:rFonts w:ascii="Times New Roman" w:hAnsi="Times New Roman" w:cs="Times New Roman"/>
          <w:sz w:val="24"/>
          <w:szCs w:val="24"/>
        </w:rPr>
        <w:t>g Communist states in the world</w:t>
      </w:r>
      <w:r w:rsidRPr="007A4E7A">
        <w:rPr>
          <w:rFonts w:ascii="Times New Roman" w:hAnsi="Times New Roman" w:cs="Times New Roman"/>
          <w:sz w:val="24"/>
          <w:szCs w:val="24"/>
        </w:rPr>
        <w:t xml:space="preserve"> and</w:t>
      </w:r>
      <w:r>
        <w:rPr>
          <w:rFonts w:ascii="Times New Roman" w:hAnsi="Times New Roman" w:cs="Times New Roman"/>
          <w:sz w:val="24"/>
          <w:szCs w:val="24"/>
        </w:rPr>
        <w:t xml:space="preserve"> is</w:t>
      </w:r>
      <w:r w:rsidRPr="007A4E7A">
        <w:rPr>
          <w:rFonts w:ascii="Times New Roman" w:hAnsi="Times New Roman" w:cs="Times New Roman"/>
          <w:sz w:val="24"/>
          <w:szCs w:val="24"/>
        </w:rPr>
        <w:t xml:space="preserve"> one of the poorest countries in South East Asia, </w:t>
      </w:r>
      <w:r>
        <w:rPr>
          <w:rFonts w:ascii="Times New Roman" w:hAnsi="Times New Roman" w:cs="Times New Roman"/>
          <w:sz w:val="24"/>
          <w:szCs w:val="24"/>
        </w:rPr>
        <w:t>it</w:t>
      </w:r>
      <w:r w:rsidRPr="007A4E7A">
        <w:rPr>
          <w:rFonts w:ascii="Times New Roman" w:hAnsi="Times New Roman" w:cs="Times New Roman"/>
          <w:sz w:val="24"/>
          <w:szCs w:val="24"/>
        </w:rPr>
        <w:t xml:space="preserve"> has overcome numerous constraints and has established itself as one of the most dynamic and rapidly developing </w:t>
      </w:r>
      <w:r>
        <w:rPr>
          <w:rFonts w:ascii="Times New Roman" w:hAnsi="Times New Roman" w:cs="Times New Roman"/>
          <w:sz w:val="24"/>
          <w:szCs w:val="24"/>
        </w:rPr>
        <w:t>nations</w:t>
      </w:r>
      <w:r w:rsidRPr="007A4E7A">
        <w:rPr>
          <w:rFonts w:ascii="Times New Roman" w:hAnsi="Times New Roman" w:cs="Times New Roman"/>
          <w:sz w:val="24"/>
          <w:szCs w:val="24"/>
        </w:rPr>
        <w:t xml:space="preserve"> in </w:t>
      </w:r>
      <w:r>
        <w:rPr>
          <w:rFonts w:ascii="Times New Roman" w:hAnsi="Times New Roman" w:cs="Times New Roman"/>
          <w:sz w:val="24"/>
          <w:szCs w:val="24"/>
        </w:rPr>
        <w:t xml:space="preserve">the region. </w:t>
      </w:r>
      <w:r w:rsidRPr="007A4E7A">
        <w:rPr>
          <w:rFonts w:ascii="Times New Roman" w:hAnsi="Times New Roman" w:cs="Times New Roman"/>
          <w:sz w:val="24"/>
          <w:szCs w:val="24"/>
        </w:rPr>
        <w:t xml:space="preserve">Bucking years of years of war and isolation, the government of Laos has </w:t>
      </w:r>
      <w:r>
        <w:rPr>
          <w:rFonts w:ascii="Times New Roman" w:hAnsi="Times New Roman" w:cs="Times New Roman"/>
          <w:sz w:val="24"/>
          <w:szCs w:val="24"/>
        </w:rPr>
        <w:t xml:space="preserve">since introduced itself to </w:t>
      </w:r>
      <w:r w:rsidRPr="007A4E7A">
        <w:rPr>
          <w:rFonts w:ascii="Times New Roman" w:hAnsi="Times New Roman" w:cs="Times New Roman"/>
          <w:sz w:val="24"/>
          <w:szCs w:val="24"/>
        </w:rPr>
        <w:t xml:space="preserve">the world </w:t>
      </w:r>
      <w:r>
        <w:rPr>
          <w:rFonts w:ascii="Times New Roman" w:hAnsi="Times New Roman" w:cs="Times New Roman"/>
          <w:sz w:val="24"/>
          <w:szCs w:val="24"/>
        </w:rPr>
        <w:t>as</w:t>
      </w:r>
      <w:r w:rsidRPr="007A4E7A">
        <w:rPr>
          <w:rFonts w:ascii="Times New Roman" w:hAnsi="Times New Roman" w:cs="Times New Roman"/>
          <w:sz w:val="24"/>
          <w:szCs w:val="24"/>
        </w:rPr>
        <w:t xml:space="preserve"> one of the most environmentally pristine and culturally unique </w:t>
      </w:r>
      <w:r>
        <w:rPr>
          <w:rFonts w:ascii="Times New Roman" w:hAnsi="Times New Roman" w:cs="Times New Roman"/>
          <w:sz w:val="24"/>
          <w:szCs w:val="24"/>
        </w:rPr>
        <w:t>places to visit</w:t>
      </w:r>
      <w:r w:rsidRPr="007A4E7A">
        <w:rPr>
          <w:rFonts w:ascii="Times New Roman" w:hAnsi="Times New Roman" w:cs="Times New Roman"/>
          <w:sz w:val="24"/>
          <w:szCs w:val="24"/>
        </w:rPr>
        <w:t xml:space="preserve">. </w:t>
      </w:r>
      <w:r>
        <w:rPr>
          <w:rFonts w:ascii="Times New Roman" w:hAnsi="Times New Roman" w:cs="Times New Roman"/>
          <w:sz w:val="24"/>
          <w:szCs w:val="24"/>
        </w:rPr>
        <w:t>T</w:t>
      </w:r>
      <w:r w:rsidRPr="007A4E7A">
        <w:rPr>
          <w:rFonts w:ascii="Times New Roman" w:hAnsi="Times New Roman" w:cs="Times New Roman"/>
          <w:sz w:val="24"/>
          <w:szCs w:val="24"/>
        </w:rPr>
        <w:t xml:space="preserve">he sleepy village life found </w:t>
      </w:r>
      <w:r>
        <w:rPr>
          <w:rFonts w:ascii="Times New Roman" w:hAnsi="Times New Roman" w:cs="Times New Roman"/>
          <w:sz w:val="24"/>
          <w:szCs w:val="24"/>
        </w:rPr>
        <w:t>near</w:t>
      </w:r>
      <w:r w:rsidRPr="007A4E7A">
        <w:rPr>
          <w:rFonts w:ascii="Times New Roman" w:hAnsi="Times New Roman" w:cs="Times New Roman"/>
          <w:sz w:val="24"/>
          <w:szCs w:val="24"/>
        </w:rPr>
        <w:t xml:space="preserve"> Laos’s </w:t>
      </w:r>
      <w:r>
        <w:rPr>
          <w:rFonts w:ascii="Times New Roman" w:hAnsi="Times New Roman" w:cs="Times New Roman"/>
          <w:sz w:val="24"/>
          <w:szCs w:val="24"/>
        </w:rPr>
        <w:t>Luang Pabrang Buddhist temple</w:t>
      </w:r>
      <w:r w:rsidRPr="007A4E7A">
        <w:rPr>
          <w:rFonts w:ascii="Times New Roman" w:hAnsi="Times New Roman" w:cs="Times New Roman"/>
          <w:sz w:val="24"/>
          <w:szCs w:val="24"/>
        </w:rPr>
        <w:t xml:space="preserve"> is relaxing, </w:t>
      </w:r>
      <w:r>
        <w:rPr>
          <w:rFonts w:ascii="Times New Roman" w:hAnsi="Times New Roman" w:cs="Times New Roman"/>
          <w:sz w:val="24"/>
          <w:szCs w:val="24"/>
        </w:rPr>
        <w:t xml:space="preserve">but </w:t>
      </w:r>
      <w:r w:rsidRPr="007A4E7A">
        <w:rPr>
          <w:rFonts w:ascii="Times New Roman" w:hAnsi="Times New Roman" w:cs="Times New Roman"/>
          <w:sz w:val="24"/>
          <w:szCs w:val="24"/>
        </w:rPr>
        <w:t>it is not reflective of the vast progress that Laos has made since its economic reforms of the late 1980s. More specifically, the Government</w:t>
      </w:r>
      <w:r>
        <w:rPr>
          <w:rFonts w:ascii="Times New Roman" w:hAnsi="Times New Roman" w:cs="Times New Roman"/>
          <w:sz w:val="24"/>
          <w:szCs w:val="24"/>
        </w:rPr>
        <w:t>,</w:t>
      </w:r>
      <w:r w:rsidRPr="007A4E7A">
        <w:rPr>
          <w:rFonts w:ascii="Times New Roman" w:hAnsi="Times New Roman" w:cs="Times New Roman"/>
          <w:sz w:val="24"/>
          <w:szCs w:val="24"/>
        </w:rPr>
        <w:t xml:space="preserve"> with support from foreign investors</w:t>
      </w:r>
      <w:r>
        <w:rPr>
          <w:rFonts w:ascii="Times New Roman" w:hAnsi="Times New Roman" w:cs="Times New Roman"/>
          <w:sz w:val="24"/>
          <w:szCs w:val="24"/>
        </w:rPr>
        <w:t>,</w:t>
      </w:r>
      <w:r w:rsidRPr="007A4E7A">
        <w:rPr>
          <w:rFonts w:ascii="Times New Roman" w:hAnsi="Times New Roman" w:cs="Times New Roman"/>
          <w:sz w:val="24"/>
          <w:szCs w:val="24"/>
        </w:rPr>
        <w:t xml:space="preserve"> has estab</w:t>
      </w:r>
      <w:r>
        <w:rPr>
          <w:rFonts w:ascii="Times New Roman" w:hAnsi="Times New Roman" w:cs="Times New Roman"/>
          <w:sz w:val="24"/>
          <w:szCs w:val="24"/>
        </w:rPr>
        <w:t>lished Laos as the “battery of South East Asia,” helping Laos maintain</w:t>
      </w:r>
      <w:r w:rsidRPr="007A4E7A">
        <w:rPr>
          <w:rFonts w:ascii="Times New Roman" w:hAnsi="Times New Roman" w:cs="Times New Roman"/>
          <w:sz w:val="24"/>
          <w:szCs w:val="24"/>
        </w:rPr>
        <w:t xml:space="preserve"> stable and </w:t>
      </w:r>
      <w:r>
        <w:rPr>
          <w:rFonts w:ascii="Times New Roman" w:hAnsi="Times New Roman" w:cs="Times New Roman"/>
          <w:sz w:val="24"/>
          <w:szCs w:val="24"/>
        </w:rPr>
        <w:t>high</w:t>
      </w:r>
      <w:r w:rsidRPr="007A4E7A">
        <w:rPr>
          <w:rFonts w:ascii="Times New Roman" w:hAnsi="Times New Roman" w:cs="Times New Roman"/>
          <w:sz w:val="24"/>
          <w:szCs w:val="24"/>
        </w:rPr>
        <w:t xml:space="preserve"> economic growth rates</w:t>
      </w:r>
      <w:r>
        <w:rPr>
          <w:rFonts w:ascii="Times New Roman" w:hAnsi="Times New Roman" w:cs="Times New Roman"/>
          <w:sz w:val="24"/>
          <w:szCs w:val="24"/>
        </w:rPr>
        <w:t>. In a similar vein, i</w:t>
      </w:r>
      <w:r w:rsidRPr="007A4E7A">
        <w:rPr>
          <w:rFonts w:ascii="Times New Roman" w:hAnsi="Times New Roman" w:cs="Times New Roman"/>
          <w:sz w:val="24"/>
          <w:szCs w:val="24"/>
        </w:rPr>
        <w:t xml:space="preserve">nfant mortality rates have fallen, average life expectancies have risen, and social services provided by the government have expanded substantially. </w:t>
      </w:r>
    </w:p>
    <w:p w:rsidR="00AD69C8" w:rsidRDefault="00AD69C8" w:rsidP="00AD69C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Although Laos has made much</w:t>
      </w:r>
      <w:r w:rsidRPr="007A4E7A">
        <w:rPr>
          <w:rFonts w:ascii="Times New Roman" w:hAnsi="Times New Roman" w:cs="Times New Roman"/>
          <w:sz w:val="24"/>
          <w:szCs w:val="24"/>
        </w:rPr>
        <w:t xml:space="preserve"> </w:t>
      </w:r>
      <w:r>
        <w:rPr>
          <w:rFonts w:ascii="Times New Roman" w:hAnsi="Times New Roman" w:cs="Times New Roman"/>
          <w:sz w:val="24"/>
          <w:szCs w:val="24"/>
        </w:rPr>
        <w:t>economic, political, and social progress,</w:t>
      </w:r>
      <w:r w:rsidRPr="007A4E7A">
        <w:rPr>
          <w:rFonts w:ascii="Times New Roman" w:hAnsi="Times New Roman" w:cs="Times New Roman"/>
          <w:sz w:val="24"/>
          <w:szCs w:val="24"/>
        </w:rPr>
        <w:t xml:space="preserve"> numerous unfreedoms are still present in Laos that p</w:t>
      </w:r>
      <w:r>
        <w:rPr>
          <w:rFonts w:ascii="Times New Roman" w:hAnsi="Times New Roman" w:cs="Times New Roman"/>
          <w:sz w:val="24"/>
          <w:szCs w:val="24"/>
        </w:rPr>
        <w:t>revent most Laotians from securing their own unalienable rights of life, liberty, and the pursuit of happiness</w:t>
      </w:r>
      <w:r w:rsidRPr="007A4E7A">
        <w:rPr>
          <w:rFonts w:ascii="Times New Roman" w:hAnsi="Times New Roman" w:cs="Times New Roman"/>
          <w:sz w:val="24"/>
          <w:szCs w:val="24"/>
        </w:rPr>
        <w:t xml:space="preserve">. Laos’s development is only partially completed because its </w:t>
      </w:r>
      <w:r w:rsidRPr="007A4E7A">
        <w:rPr>
          <w:rFonts w:ascii="Times New Roman" w:hAnsi="Times New Roman" w:cs="Times New Roman"/>
          <w:i/>
          <w:sz w:val="24"/>
          <w:szCs w:val="24"/>
        </w:rPr>
        <w:t xml:space="preserve">perestroika </w:t>
      </w:r>
      <w:r w:rsidRPr="007A4E7A">
        <w:rPr>
          <w:rFonts w:ascii="Times New Roman" w:hAnsi="Times New Roman" w:cs="Times New Roman"/>
          <w:sz w:val="24"/>
          <w:szCs w:val="24"/>
        </w:rPr>
        <w:t xml:space="preserve">only involved certain sectors of the economy </w:t>
      </w:r>
      <w:r>
        <w:rPr>
          <w:rFonts w:ascii="Times New Roman" w:hAnsi="Times New Roman" w:cs="Times New Roman"/>
          <w:sz w:val="24"/>
          <w:szCs w:val="24"/>
        </w:rPr>
        <w:t>and</w:t>
      </w:r>
      <w:r w:rsidRPr="007A4E7A">
        <w:rPr>
          <w:rFonts w:ascii="Times New Roman" w:hAnsi="Times New Roman" w:cs="Times New Roman"/>
          <w:sz w:val="24"/>
          <w:szCs w:val="24"/>
        </w:rPr>
        <w:t xml:space="preserve"> largely </w:t>
      </w:r>
      <w:r>
        <w:rPr>
          <w:rFonts w:ascii="Times New Roman" w:hAnsi="Times New Roman" w:cs="Times New Roman"/>
          <w:sz w:val="24"/>
          <w:szCs w:val="24"/>
        </w:rPr>
        <w:t>ignored</w:t>
      </w:r>
      <w:r w:rsidRPr="007A4E7A">
        <w:rPr>
          <w:rFonts w:ascii="Times New Roman" w:hAnsi="Times New Roman" w:cs="Times New Roman"/>
          <w:sz w:val="24"/>
          <w:szCs w:val="24"/>
        </w:rPr>
        <w:t xml:space="preserve"> the political</w:t>
      </w:r>
      <w:r>
        <w:rPr>
          <w:rFonts w:ascii="Times New Roman" w:hAnsi="Times New Roman" w:cs="Times New Roman"/>
          <w:sz w:val="24"/>
          <w:szCs w:val="24"/>
        </w:rPr>
        <w:t xml:space="preserve"> and social realm. </w:t>
      </w:r>
      <w:r w:rsidRPr="007A4E7A">
        <w:rPr>
          <w:rFonts w:ascii="Times New Roman" w:hAnsi="Times New Roman" w:cs="Times New Roman"/>
          <w:sz w:val="24"/>
          <w:szCs w:val="24"/>
        </w:rPr>
        <w:t xml:space="preserve">Until </w:t>
      </w:r>
      <w:r>
        <w:rPr>
          <w:rFonts w:ascii="Times New Roman" w:hAnsi="Times New Roman" w:cs="Times New Roman"/>
          <w:sz w:val="24"/>
          <w:szCs w:val="24"/>
        </w:rPr>
        <w:t>economic, political, and social</w:t>
      </w:r>
      <w:r w:rsidRPr="007A4E7A">
        <w:rPr>
          <w:rFonts w:ascii="Times New Roman" w:hAnsi="Times New Roman" w:cs="Times New Roman"/>
          <w:sz w:val="24"/>
          <w:szCs w:val="24"/>
        </w:rPr>
        <w:t xml:space="preserve"> freedoms are</w:t>
      </w:r>
      <w:r>
        <w:rPr>
          <w:rFonts w:ascii="Times New Roman" w:hAnsi="Times New Roman" w:cs="Times New Roman"/>
          <w:sz w:val="24"/>
          <w:szCs w:val="24"/>
        </w:rPr>
        <w:t xml:space="preserve"> further</w:t>
      </w:r>
      <w:r w:rsidRPr="007A4E7A">
        <w:rPr>
          <w:rFonts w:ascii="Times New Roman" w:hAnsi="Times New Roman" w:cs="Times New Roman"/>
          <w:sz w:val="24"/>
          <w:szCs w:val="24"/>
        </w:rPr>
        <w:t xml:space="preserve"> expanded</w:t>
      </w:r>
      <w:r>
        <w:rPr>
          <w:rFonts w:ascii="Times New Roman" w:hAnsi="Times New Roman" w:cs="Times New Roman"/>
          <w:sz w:val="24"/>
          <w:szCs w:val="24"/>
        </w:rPr>
        <w:t xml:space="preserve"> to all Laotians</w:t>
      </w:r>
      <w:r w:rsidRPr="007A4E7A">
        <w:rPr>
          <w:rFonts w:ascii="Times New Roman" w:hAnsi="Times New Roman" w:cs="Times New Roman"/>
          <w:sz w:val="24"/>
          <w:szCs w:val="24"/>
        </w:rPr>
        <w:t>, Laos cannot be considered</w:t>
      </w:r>
      <w:r>
        <w:rPr>
          <w:rFonts w:ascii="Times New Roman" w:hAnsi="Times New Roman" w:cs="Times New Roman"/>
          <w:sz w:val="24"/>
          <w:szCs w:val="24"/>
        </w:rPr>
        <w:t xml:space="preserve"> truly</w:t>
      </w:r>
      <w:r w:rsidRPr="007A4E7A">
        <w:rPr>
          <w:rFonts w:ascii="Times New Roman" w:hAnsi="Times New Roman" w:cs="Times New Roman"/>
          <w:sz w:val="24"/>
          <w:szCs w:val="24"/>
        </w:rPr>
        <w:t xml:space="preserve"> developed.  </w:t>
      </w:r>
      <w:r>
        <w:rPr>
          <w:rFonts w:ascii="Times New Roman" w:hAnsi="Times New Roman" w:cs="Times New Roman"/>
          <w:sz w:val="24"/>
          <w:szCs w:val="24"/>
        </w:rPr>
        <w:t>Only when all Laotians can</w:t>
      </w:r>
      <w:r w:rsidRPr="007A4E7A">
        <w:rPr>
          <w:rFonts w:ascii="Times New Roman" w:hAnsi="Times New Roman" w:cs="Times New Roman"/>
          <w:sz w:val="24"/>
          <w:szCs w:val="24"/>
        </w:rPr>
        <w:t xml:space="preserve"> decide exactly what they want to do with their lives and then</w:t>
      </w:r>
      <w:r>
        <w:rPr>
          <w:rFonts w:ascii="Times New Roman" w:hAnsi="Times New Roman" w:cs="Times New Roman"/>
          <w:sz w:val="24"/>
          <w:szCs w:val="24"/>
        </w:rPr>
        <w:t xml:space="preserve"> be able to actively pursue that goal can Laos be considered truly developed.</w:t>
      </w:r>
      <w:r w:rsidRPr="007A4E7A">
        <w:rPr>
          <w:rFonts w:ascii="Times New Roman" w:hAnsi="Times New Roman" w:cs="Times New Roman"/>
          <w:sz w:val="24"/>
          <w:szCs w:val="24"/>
        </w:rPr>
        <w:t xml:space="preserve"> </w:t>
      </w:r>
      <w:r>
        <w:rPr>
          <w:rFonts w:ascii="Times New Roman" w:hAnsi="Times New Roman" w:cs="Times New Roman"/>
          <w:sz w:val="24"/>
          <w:szCs w:val="24"/>
        </w:rPr>
        <w:t>Therefore, freedom is</w:t>
      </w:r>
      <w:r w:rsidRPr="007A4E7A">
        <w:rPr>
          <w:rFonts w:ascii="Times New Roman" w:hAnsi="Times New Roman" w:cs="Times New Roman"/>
          <w:sz w:val="24"/>
          <w:szCs w:val="24"/>
        </w:rPr>
        <w:t xml:space="preserve"> </w:t>
      </w:r>
      <w:r>
        <w:rPr>
          <w:rFonts w:ascii="Times New Roman" w:hAnsi="Times New Roman" w:cs="Times New Roman"/>
          <w:sz w:val="24"/>
          <w:szCs w:val="24"/>
        </w:rPr>
        <w:t>both the end</w:t>
      </w:r>
      <w:r w:rsidRPr="007A4E7A">
        <w:rPr>
          <w:rFonts w:ascii="Times New Roman" w:hAnsi="Times New Roman" w:cs="Times New Roman"/>
          <w:sz w:val="24"/>
          <w:szCs w:val="24"/>
        </w:rPr>
        <w:t xml:space="preserve"> and the means of our policy proposal</w:t>
      </w:r>
      <w:r>
        <w:rPr>
          <w:rFonts w:ascii="Times New Roman" w:hAnsi="Times New Roman" w:cs="Times New Roman"/>
          <w:sz w:val="24"/>
          <w:szCs w:val="24"/>
        </w:rPr>
        <w:t xml:space="preserve">. </w:t>
      </w:r>
    </w:p>
    <w:p w:rsidR="00AD69C8" w:rsidRDefault="00AD69C8" w:rsidP="00AD69C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By removing </w:t>
      </w:r>
      <w:r w:rsidRPr="007A4E7A">
        <w:rPr>
          <w:rFonts w:ascii="Times New Roman" w:hAnsi="Times New Roman" w:cs="Times New Roman"/>
          <w:sz w:val="24"/>
          <w:szCs w:val="24"/>
        </w:rPr>
        <w:t>the maj</w:t>
      </w:r>
      <w:r>
        <w:rPr>
          <w:rFonts w:ascii="Times New Roman" w:hAnsi="Times New Roman" w:cs="Times New Roman"/>
          <w:sz w:val="24"/>
          <w:szCs w:val="24"/>
        </w:rPr>
        <w:t xml:space="preserve">or sources of unfreedom in Laos, our policy proposal seeks to empower the middle class so that they can pursue their own happiness. By empowering the middle class, our hope is that this newly educated and skilled group will fill the needs of the </w:t>
      </w:r>
      <w:r>
        <w:rPr>
          <w:rFonts w:ascii="Times New Roman" w:hAnsi="Times New Roman" w:cs="Times New Roman"/>
          <w:sz w:val="24"/>
          <w:szCs w:val="24"/>
        </w:rPr>
        <w:lastRenderedPageBreak/>
        <w:t xml:space="preserve">economy, polity, and society. By empowering the middle class, new doctors, teachers, and industrialists will fill Laos’s hospitals, schools, and factories. A dynamic middle class will create positive externalities that a singular and narrowly focused policy proposal could never hope to achieve. A politically active middle class can even check the powerful government or seek increased representation. A robust and mobilized middle class will create small businesses, new jobs, and other entrepreneurial endeavors. Thus, our policy proposal will be broad in approach, involving sectors that range from agriculture to healthcare so that it can create an equally broad reaction: a well functioning middle class.     </w:t>
      </w:r>
    </w:p>
    <w:p w:rsidR="00AD69C8" w:rsidRPr="00571118" w:rsidRDefault="00AD69C8" w:rsidP="00AD69C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But before we can propose a policy that mitigates Laos’s rampant unfreedoms, we will first have to thoroughly examine Laos’s most urgent problems and recent development experience. Therefore in this report we will explore Laotian history, current development performance, problems, opportunities, potential for development, and lastly, we will introduce the means by which Laos can start mitigate its unfreedoms.   </w:t>
      </w:r>
    </w:p>
    <w:p w:rsidR="00AD69C8" w:rsidRDefault="00AD69C8" w:rsidP="00AD69C8">
      <w:pPr>
        <w:rPr>
          <w:sz w:val="24"/>
          <w:szCs w:val="24"/>
        </w:rPr>
      </w:pPr>
    </w:p>
    <w:p w:rsidR="00AD69C8" w:rsidRPr="00C467F5" w:rsidRDefault="00AD69C8" w:rsidP="00AD69C8">
      <w:pPr>
        <w:pStyle w:val="Heading1"/>
        <w:rPr>
          <w:b w:val="0"/>
          <w:sz w:val="24"/>
          <w:szCs w:val="24"/>
        </w:rPr>
      </w:pPr>
      <w:bookmarkStart w:id="1" w:name="_Toc258655098"/>
      <w:r w:rsidRPr="00A6028B">
        <w:rPr>
          <w:sz w:val="24"/>
          <w:szCs w:val="24"/>
        </w:rPr>
        <w:t>Definition of Development</w:t>
      </w:r>
      <w:bookmarkEnd w:id="1"/>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Without a working definition of what it means to be developed, it will be difficult to first address Laos's development issues and then secondly try to mitigate them. In our study of Laos, we are ultimately concerned with what people are capable of doing or being. In a Senian vein, we see “development as the process of expanding the real freedoms that people enjoy”</w:t>
      </w:r>
      <w:r w:rsidRPr="00A6028B">
        <w:rPr>
          <w:rFonts w:ascii="Times New Roman" w:hAnsi="Times New Roman" w:cs="Times New Roman"/>
          <w:noProof/>
          <w:sz w:val="24"/>
          <w:szCs w:val="24"/>
        </w:rPr>
        <w:t xml:space="preserve"> (Sen)</w:t>
      </w:r>
      <w:r w:rsidRPr="00A6028B">
        <w:rPr>
          <w:rFonts w:ascii="Times New Roman" w:hAnsi="Times New Roman" w:cs="Times New Roman"/>
          <w:sz w:val="24"/>
          <w:szCs w:val="24"/>
        </w:rPr>
        <w:t>. In a broad sense, we see development as freedom.</w:t>
      </w:r>
      <w:r>
        <w:rPr>
          <w:rFonts w:ascii="Times New Roman" w:hAnsi="Times New Roman" w:cs="Times New Roman"/>
          <w:sz w:val="24"/>
          <w:szCs w:val="24"/>
        </w:rPr>
        <w:t xml:space="preserve"> Thus for the purpose of this report, freedoms are not only the primary ends of development, they are also among its principle means” (Sen).</w:t>
      </w:r>
      <w:r w:rsidRPr="00A6028B">
        <w:rPr>
          <w:rFonts w:ascii="Times New Roman" w:hAnsi="Times New Roman" w:cs="Times New Roman"/>
          <w:sz w:val="24"/>
          <w:szCs w:val="24"/>
        </w:rPr>
        <w:t xml:space="preserve"> We see freedom as the ability to act according to one’s own will unrestricted by the nature of their specific situation or the will of others. Thus, development is a process that enables people to choose what they want to do with their lives and then (more importantly) be able to pursue it. As Sen has stated, along the paths to development, major sources of unfreedoms, such as "poor economic opportunities as well as systematic social deprivation, neglect of public facilities as well as intolerance or over activity of repressive states," need to be removed. This definition of development urges us to focus not only on the accumulation of wealth, but also on human element as well when assessing Laos's development needs. </w:t>
      </w:r>
    </w:p>
    <w:p w:rsidR="00AD69C8" w:rsidRDefault="00AD69C8" w:rsidP="00AD69C8">
      <w:pPr>
        <w:spacing w:line="360" w:lineRule="auto"/>
        <w:jc w:val="both"/>
        <w:rPr>
          <w:rFonts w:ascii="Times New Roman" w:hAnsi="Times New Roman" w:cs="Times New Roman"/>
          <w:b/>
          <w:sz w:val="24"/>
          <w:szCs w:val="24"/>
        </w:rPr>
      </w:pPr>
    </w:p>
    <w:p w:rsidR="00AD69C8" w:rsidRPr="00565B87" w:rsidRDefault="00AD69C8" w:rsidP="00AD69C8">
      <w:pPr>
        <w:pStyle w:val="Heading1"/>
        <w:rPr>
          <w:b w:val="0"/>
          <w:sz w:val="24"/>
          <w:szCs w:val="24"/>
        </w:rPr>
      </w:pPr>
      <w:bookmarkStart w:id="2" w:name="_Toc258655099"/>
      <w:r>
        <w:rPr>
          <w:sz w:val="24"/>
          <w:szCs w:val="24"/>
        </w:rPr>
        <w:lastRenderedPageBreak/>
        <w:t>How We Measure Development</w:t>
      </w:r>
      <w:bookmarkEnd w:id="2"/>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Although many contemporary development theorists have divergent views about the weight of economic growth in the overall assessment of a country's level of development, most still include economic metrics like gross domestic product (GDP). According to Welzel, Inglehart, and Klingermann, "Socioeconomic development reduces restrictions on human autonomy, providing the objective means that enable people to pursue self-determination"</w:t>
      </w:r>
      <w:r w:rsidRPr="00A6028B">
        <w:rPr>
          <w:rFonts w:ascii="Times New Roman" w:hAnsi="Times New Roman" w:cs="Times New Roman"/>
          <w:noProof/>
          <w:sz w:val="24"/>
          <w:szCs w:val="24"/>
        </w:rPr>
        <w:t xml:space="preserve"> (Welzel, Inglehart, &amp; Klingemann)</w:t>
      </w:r>
      <w:r w:rsidRPr="00A6028B">
        <w:rPr>
          <w:rFonts w:ascii="Times New Roman" w:hAnsi="Times New Roman" w:cs="Times New Roman"/>
          <w:sz w:val="24"/>
          <w:szCs w:val="24"/>
        </w:rPr>
        <w:t>. Hence why we believe economic growth is one of the prerequisites of freedom. An increase in income facilitates the attainment of basic human needs, such as the ability to purchase basic necessities like food, shelter, health care, and education.  In our case study of Laos, we will evaluate the level of economic development based on the following indicators: total GDP, GDP per capita, GDP composition, labor force distribution, and recent trends in infrastructure. GDP composition and labor force distribution shows what percentage of GDP Laos’s population is producing by sector. The labor force distribution shows how productive the population is when compared to GDP composition. This measure is important because it shows how productive Laotians are. By measuring Laos’s productivity by sector, we will have a better understanding of what Laotians can purchase.  This is an important measure of Laos’s level of development because it shows what Laotians can buy to improve their standard of living. Basic infrastructure growth is</w:t>
      </w:r>
      <w:r>
        <w:rPr>
          <w:rFonts w:ascii="Times New Roman" w:hAnsi="Times New Roman" w:cs="Times New Roman"/>
          <w:sz w:val="24"/>
          <w:szCs w:val="24"/>
        </w:rPr>
        <w:t xml:space="preserve"> also</w:t>
      </w:r>
      <w:r w:rsidRPr="00A6028B">
        <w:rPr>
          <w:rFonts w:ascii="Times New Roman" w:hAnsi="Times New Roman" w:cs="Times New Roman"/>
          <w:sz w:val="24"/>
          <w:szCs w:val="24"/>
        </w:rPr>
        <w:t xml:space="preserve"> important to our definition of development because Laotian</w:t>
      </w:r>
      <w:r>
        <w:rPr>
          <w:rFonts w:ascii="Times New Roman" w:hAnsi="Times New Roman" w:cs="Times New Roman"/>
          <w:sz w:val="24"/>
          <w:szCs w:val="24"/>
        </w:rPr>
        <w:t>s that are trapped in one place</w:t>
      </w:r>
      <w:r w:rsidRPr="00A6028B">
        <w:rPr>
          <w:rFonts w:ascii="Times New Roman" w:hAnsi="Times New Roman" w:cs="Times New Roman"/>
          <w:sz w:val="24"/>
          <w:szCs w:val="24"/>
        </w:rPr>
        <w:t xml:space="preserve"> and have no way of communicating or traveling to areas outside their immediate surroundings do not have the same opportunities to do and be all that they can be. </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Although economic indicators by themselves </w:t>
      </w:r>
      <w:r>
        <w:rPr>
          <w:rFonts w:ascii="Times New Roman" w:hAnsi="Times New Roman" w:cs="Times New Roman"/>
          <w:sz w:val="24"/>
          <w:szCs w:val="24"/>
        </w:rPr>
        <w:t>can</w:t>
      </w:r>
      <w:r w:rsidRPr="00A6028B">
        <w:rPr>
          <w:rFonts w:ascii="Times New Roman" w:hAnsi="Times New Roman" w:cs="Times New Roman"/>
          <w:sz w:val="24"/>
          <w:szCs w:val="24"/>
        </w:rPr>
        <w:t xml:space="preserve"> not accurate</w:t>
      </w:r>
      <w:r>
        <w:rPr>
          <w:rFonts w:ascii="Times New Roman" w:hAnsi="Times New Roman" w:cs="Times New Roman"/>
          <w:sz w:val="24"/>
          <w:szCs w:val="24"/>
        </w:rPr>
        <w:t>ly</w:t>
      </w:r>
      <w:r w:rsidRPr="00A6028B">
        <w:rPr>
          <w:rFonts w:ascii="Times New Roman" w:hAnsi="Times New Roman" w:cs="Times New Roman"/>
          <w:sz w:val="24"/>
          <w:szCs w:val="24"/>
        </w:rPr>
        <w:t xml:space="preserve"> measure Laos’s current and recent levels of development, these economic metrics do have certain advantages. For example, using quantifiable data we can reliably compare Laos’s recent trends in development with relative objectivity to other developing nations. On the other hand, economic growth indicators like GDP statistics do not provide the best picture of Laos's level of development because they do not account for other metrics that measure life expectancy and literacy rates. Economic growth alone will not give people self-determination; Empowering social change is also necessary. Many impoverished nations have experienced strong economic growth since the 1950's. However, improvements in human welfare and political rights have continued to lag behind economic growth. Social and economic development are both vital elements that given </w:t>
      </w:r>
      <w:r w:rsidRPr="00A6028B">
        <w:rPr>
          <w:rFonts w:ascii="Times New Roman" w:hAnsi="Times New Roman" w:cs="Times New Roman"/>
          <w:sz w:val="24"/>
          <w:szCs w:val="24"/>
        </w:rPr>
        <w:lastRenderedPageBreak/>
        <w:t xml:space="preserve">enough time will afford people the basic capabilities to pursue what they want to do with their lives. Our measurement criteria will include, but is not limited to, the following indicators: The Human Development Index (which includes life expectancy, literacy rates, and income in terms of purchasing power parity), The Human Poverty Index (which indicates the proportion of people living below a particular poverty threshold as measured by HDI), GINI Coefficient, infant mortality rates, health and nutrition indicators, urban rural divide, and the percentage of GDP spent on schooling. We believe that these measurements will effectively compliment the aforementioned economic growth indicators to depict, more accurately, the recent level of development in Laos. </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Our assessment of Laos’s recent level of development cannot be considered sophisticated if political considerations are ignored. A political system that provides its citizens with the opportunity to actively participate in society is highly desired. Citizens should have the chance to build a strong and functioning civil society and exercise their political will. In Sen's article, he includes a discussion about a pluralist society in which citizens evaluate and then argue for what they want in a functioning market</w:t>
      </w:r>
      <w:r>
        <w:rPr>
          <w:rFonts w:ascii="Times New Roman" w:hAnsi="Times New Roman" w:cs="Times New Roman"/>
          <w:sz w:val="24"/>
          <w:szCs w:val="24"/>
        </w:rPr>
        <w:t>place</w:t>
      </w:r>
      <w:r w:rsidRPr="00A6028B">
        <w:rPr>
          <w:rFonts w:ascii="Times New Roman" w:hAnsi="Times New Roman" w:cs="Times New Roman"/>
          <w:sz w:val="24"/>
          <w:szCs w:val="24"/>
        </w:rPr>
        <w:t xml:space="preserve"> of ideas. Hence we will measure the levels of unfreedoms present in Laos's political system using these two broad indicators: rule of law and the level of political participation. We will also take other interrelated considerations like discrimination into consideration in order to better develop a broad conception of Laos’s political development. By utilizing these measures of development, we recognize that certain freedoms can exist even if Laos remains a communist state. According to our definition of development, political considerations are a basic requirement of being developed because without the rule of law or the right to organize Laotians cannot be all that they can be. This does not mean that we think a nation is not developed unless democracy is present, but rather that certain basic institutions shou</w:t>
      </w:r>
      <w:r>
        <w:rPr>
          <w:rFonts w:ascii="Times New Roman" w:hAnsi="Times New Roman" w:cs="Times New Roman"/>
          <w:sz w:val="24"/>
          <w:szCs w:val="24"/>
        </w:rPr>
        <w:t>ld be present before a nation can be</w:t>
      </w:r>
      <w:r w:rsidRPr="00A6028B">
        <w:rPr>
          <w:rFonts w:ascii="Times New Roman" w:hAnsi="Times New Roman" w:cs="Times New Roman"/>
          <w:sz w:val="24"/>
          <w:szCs w:val="24"/>
        </w:rPr>
        <w:t xml:space="preserve"> considered developed. Furthermore, a symbiotic relationship links Laos's economic, social, and political landscape. It is difficult to guarantee economic and social freedoms if the political structure of society is disregarded.  </w:t>
      </w:r>
    </w:p>
    <w:p w:rsidR="00AD69C8" w:rsidRPr="00DA63BA" w:rsidRDefault="00AD69C8" w:rsidP="00AD69C8">
      <w:pPr>
        <w:pStyle w:val="Heading1"/>
        <w:rPr>
          <w:sz w:val="24"/>
          <w:szCs w:val="24"/>
        </w:rPr>
      </w:pPr>
      <w:r>
        <w:rPr>
          <w:sz w:val="24"/>
          <w:szCs w:val="24"/>
        </w:rPr>
        <w:br w:type="page"/>
      </w:r>
      <w:bookmarkStart w:id="3" w:name="_Toc258655100"/>
      <w:r w:rsidRPr="00A6028B">
        <w:rPr>
          <w:sz w:val="24"/>
          <w:szCs w:val="24"/>
        </w:rPr>
        <w:lastRenderedPageBreak/>
        <w:t>Theories of Development</w:t>
      </w:r>
      <w:bookmarkEnd w:id="3"/>
    </w:p>
    <w:p w:rsidR="00AD69C8" w:rsidRPr="00DD5667"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In order for Lao</w:t>
      </w:r>
      <w:r>
        <w:rPr>
          <w:rFonts w:ascii="Times New Roman" w:hAnsi="Times New Roman" w:cs="Times New Roman"/>
          <w:sz w:val="24"/>
          <w:szCs w:val="24"/>
        </w:rPr>
        <w:t>s</w:t>
      </w:r>
      <w:r w:rsidRPr="00A6028B">
        <w:rPr>
          <w:rFonts w:ascii="Times New Roman" w:hAnsi="Times New Roman" w:cs="Times New Roman"/>
          <w:sz w:val="24"/>
          <w:szCs w:val="24"/>
        </w:rPr>
        <w:t xml:space="preserve"> to eliminate its unfreedoms and achieve its development potential, it will first have to achieve certain requisites, which are required for development. These requisites vary depending on the developer’s values and ultimate goals. </w:t>
      </w:r>
      <w:r>
        <w:rPr>
          <w:rFonts w:ascii="Times New Roman" w:hAnsi="Times New Roman" w:cs="Times New Roman"/>
          <w:sz w:val="24"/>
          <w:szCs w:val="24"/>
        </w:rPr>
        <w:t>Thus w</w:t>
      </w:r>
      <w:r w:rsidRPr="00A6028B">
        <w:rPr>
          <w:rFonts w:ascii="Times New Roman" w:hAnsi="Times New Roman" w:cs="Times New Roman"/>
          <w:sz w:val="24"/>
          <w:szCs w:val="24"/>
        </w:rPr>
        <w:t>e will</w:t>
      </w:r>
      <w:r>
        <w:rPr>
          <w:rFonts w:ascii="Times New Roman" w:hAnsi="Times New Roman" w:cs="Times New Roman"/>
          <w:sz w:val="24"/>
          <w:szCs w:val="24"/>
        </w:rPr>
        <w:t xml:space="preserve"> now</w:t>
      </w:r>
      <w:r w:rsidRPr="00A6028B">
        <w:rPr>
          <w:rFonts w:ascii="Times New Roman" w:hAnsi="Times New Roman" w:cs="Times New Roman"/>
          <w:sz w:val="24"/>
          <w:szCs w:val="24"/>
        </w:rPr>
        <w:t xml:space="preserve"> outline requisites of development from the perspectives of the orthodox liberal school, the planning school, and the radical school. These theories provide us with a broad range of potential sources of development. Analysis of the current Laotian situation from the views of each of the schools will highlight specific causes for the current state of underdevelopment in Laos and recommend approaches to achieving development. Through a combination of the best economic and political reforms recommended by each of the schools, we will determine the proper requisites for Laotian development. The fulfillment of these requisites will set the base on which</w:t>
      </w:r>
      <w:r>
        <w:rPr>
          <w:rFonts w:ascii="Times New Roman" w:hAnsi="Times New Roman" w:cs="Times New Roman"/>
          <w:sz w:val="24"/>
          <w:szCs w:val="24"/>
        </w:rPr>
        <w:t xml:space="preserve"> Laos’s</w:t>
      </w:r>
      <w:r w:rsidRPr="00A6028B">
        <w:rPr>
          <w:rFonts w:ascii="Times New Roman" w:hAnsi="Times New Roman" w:cs="Times New Roman"/>
          <w:sz w:val="24"/>
          <w:szCs w:val="24"/>
        </w:rPr>
        <w:t xml:space="preserve"> development will take place.</w:t>
      </w:r>
    </w:p>
    <w:p w:rsidR="00AD69C8" w:rsidRPr="00405445" w:rsidRDefault="00AD69C8" w:rsidP="00AD69C8">
      <w:pPr>
        <w:pStyle w:val="Heading2"/>
        <w:rPr>
          <w:rFonts w:ascii="Times New Roman" w:hAnsi="Times New Roman" w:cs="Times New Roman"/>
          <w:b w:val="0"/>
          <w:sz w:val="24"/>
          <w:szCs w:val="24"/>
        </w:rPr>
      </w:pPr>
      <w:bookmarkStart w:id="4" w:name="_Toc258655101"/>
      <w:r w:rsidRPr="00405445">
        <w:rPr>
          <w:rFonts w:ascii="Times New Roman" w:hAnsi="Times New Roman" w:cs="Times New Roman"/>
          <w:sz w:val="24"/>
          <w:szCs w:val="24"/>
        </w:rPr>
        <w:t>Orthodox Liberal School</w:t>
      </w:r>
      <w:bookmarkEnd w:id="4"/>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Orthodox theorists believe that development is a natural and law</w:t>
      </w:r>
      <w:r>
        <w:rPr>
          <w:rFonts w:ascii="Times New Roman" w:hAnsi="Times New Roman" w:cs="Times New Roman"/>
          <w:sz w:val="24"/>
          <w:szCs w:val="24"/>
        </w:rPr>
        <w:t xml:space="preserve"> </w:t>
      </w:r>
      <w:r w:rsidRPr="00A6028B">
        <w:rPr>
          <w:rFonts w:ascii="Times New Roman" w:hAnsi="Times New Roman" w:cs="Times New Roman"/>
          <w:sz w:val="24"/>
          <w:szCs w:val="24"/>
        </w:rPr>
        <w:t xml:space="preserve">like process that will take place on its own. </w:t>
      </w:r>
      <w:r>
        <w:rPr>
          <w:rFonts w:ascii="Times New Roman" w:hAnsi="Times New Roman" w:cs="Times New Roman"/>
          <w:sz w:val="24"/>
          <w:szCs w:val="24"/>
        </w:rPr>
        <w:t>Additionally, g</w:t>
      </w:r>
      <w:r w:rsidRPr="00A6028B">
        <w:rPr>
          <w:rFonts w:ascii="Times New Roman" w:hAnsi="Times New Roman" w:cs="Times New Roman"/>
          <w:sz w:val="24"/>
          <w:szCs w:val="24"/>
        </w:rPr>
        <w:t xml:space="preserve">overnment intervention will do more harm than good in the market economy. Therefore, the state should have very minimal involvement in the economy. Producers and consumers will make rational production and consumption decisions. These choices will ensure a “free market” economy is dictated only by the supply and demand of a product. When the domestic market is not in equilibrium, </w:t>
      </w:r>
      <w:r>
        <w:rPr>
          <w:rFonts w:ascii="Times New Roman" w:hAnsi="Times New Roman" w:cs="Times New Roman"/>
          <w:sz w:val="24"/>
          <w:szCs w:val="24"/>
        </w:rPr>
        <w:t>i.e.</w:t>
      </w:r>
      <w:r w:rsidRPr="00A6028B">
        <w:rPr>
          <w:rFonts w:ascii="Times New Roman" w:hAnsi="Times New Roman" w:cs="Times New Roman"/>
          <w:sz w:val="24"/>
          <w:szCs w:val="24"/>
        </w:rPr>
        <w:t xml:space="preserve"> the supply of a particular product exceeds its demand, the producer should seek to export the product to an area where it is desired. The second major </w:t>
      </w:r>
      <w:r>
        <w:rPr>
          <w:rFonts w:ascii="Times New Roman" w:hAnsi="Times New Roman" w:cs="Times New Roman"/>
          <w:sz w:val="24"/>
          <w:szCs w:val="24"/>
        </w:rPr>
        <w:t>concept</w:t>
      </w:r>
      <w:r w:rsidRPr="00A6028B">
        <w:rPr>
          <w:rFonts w:ascii="Times New Roman" w:hAnsi="Times New Roman" w:cs="Times New Roman"/>
          <w:sz w:val="24"/>
          <w:szCs w:val="24"/>
        </w:rPr>
        <w:t xml:space="preserve"> behind orthodox liberal thinking is comparative advantage and specialization. A country will produce products in which it has a comparative advantage, and then exchange the products for something that other countries can produce more efficiently through trade. According to this school, globalization stimulates specialization and allows resources to flow freely to places that generate the greatest returns. Trade deficits indicate capital inflows that will accelerate technology diffusion and development convergence. The third idea is that of modernization theory, which claims that there’s a unilinear path of development for all nations.</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From this basic outline, we can extrapolate in general that that societies move from traditional to modern and from rural to urban in orientation. As the society becomes educated, individuals experience cultural and value transformations. At this point, theorists like Lipset </w:t>
      </w:r>
      <w:r w:rsidRPr="00A6028B">
        <w:rPr>
          <w:rFonts w:ascii="Times New Roman" w:hAnsi="Times New Roman" w:cs="Times New Roman"/>
          <w:sz w:val="24"/>
          <w:szCs w:val="24"/>
        </w:rPr>
        <w:lastRenderedPageBreak/>
        <w:t>would argue that these interrelated economic and social transformations lead to higher levels of democratization. As the economy develops and becomes increasingly complex, it becomes increasingly difficult to manage centrally. Thus the state expands so that that the market can remain imbedded within the existing structure. Social services are extended and life expectancies begin to rise. Eventually technological innovations are applied to agriculture and people no longer have to live in the rural countryside on large plots of land. Peasants can now move to</w:t>
      </w:r>
      <w:r>
        <w:rPr>
          <w:rFonts w:ascii="Times New Roman" w:hAnsi="Times New Roman" w:cs="Times New Roman"/>
          <w:sz w:val="24"/>
          <w:szCs w:val="24"/>
        </w:rPr>
        <w:t xml:space="preserve"> the</w:t>
      </w:r>
      <w:r w:rsidRPr="00A6028B">
        <w:rPr>
          <w:rFonts w:ascii="Times New Roman" w:hAnsi="Times New Roman" w:cs="Times New Roman"/>
          <w:sz w:val="24"/>
          <w:szCs w:val="24"/>
        </w:rPr>
        <w:t xml:space="preserve"> city to work in a factory or go to school while enjoying a high level of material consumption. Poor countries are trapped in poverty not because of exploitation or transfer of wealth, but due to their slow progression on the path toward modernization. According to this theory, countries that focus on creating modern ways of thinking will have a good base on which to develop. </w:t>
      </w:r>
      <w:r>
        <w:rPr>
          <w:rFonts w:ascii="Times New Roman" w:hAnsi="Times New Roman" w:cs="Times New Roman"/>
          <w:sz w:val="24"/>
          <w:szCs w:val="24"/>
        </w:rPr>
        <w:t>Therefore, t</w:t>
      </w:r>
      <w:r w:rsidRPr="00A6028B">
        <w:rPr>
          <w:rFonts w:ascii="Times New Roman" w:hAnsi="Times New Roman" w:cs="Times New Roman"/>
          <w:sz w:val="24"/>
          <w:szCs w:val="24"/>
        </w:rPr>
        <w:t>he goal of modernization is to emulate the current state of culture, society, policy, and economics in Western Europe and the United States.</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In Laos, we see a pro-“free market” economy in which the communist government regulates and provides certain social services. Although domestic production and consumption of most goods and services are not subject to major government interference, healthcare and agriculture are two examples where the government does not follow laissez faire policies. In both of these cases, the government provides subsidies to citizens. In agriculture, the government helps farmers with irrigation subsidies and in healthcare, the government helps to fund hospitals and clinics. While some in the orthodox liberal school would accept government subsidies on healthcare, most would caution against the use of government money on private farms. Theorists claim that this spending will only delay the inevitable insolvency of these farms. When the farm takes more capital inputs than it produces in outputs, the farm is not efficient. Liberals would claim that this farm should be allowed to fail and the scarce resources used elsewhere. </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Although it should be noted that to some, mainly political economists, that this inefficiency is not necessarily bad because it helps protect Laos from becoming overly dependent on external powers for the production of food. By relying on regional producers of rice, Laos has </w:t>
      </w:r>
      <w:r>
        <w:rPr>
          <w:rFonts w:ascii="Times New Roman" w:hAnsi="Times New Roman" w:cs="Times New Roman"/>
          <w:sz w:val="24"/>
          <w:szCs w:val="24"/>
        </w:rPr>
        <w:t>sacrificed</w:t>
      </w:r>
      <w:r w:rsidRPr="00A6028B">
        <w:rPr>
          <w:rFonts w:ascii="Times New Roman" w:hAnsi="Times New Roman" w:cs="Times New Roman"/>
          <w:sz w:val="24"/>
          <w:szCs w:val="24"/>
        </w:rPr>
        <w:t xml:space="preserve"> a significant amount of sovereignty that cannot be accounted for in economic terms. In going down this path, Laos has put the well being of its population in the trusting and all stable hands of the market. If Laos was to accept that it does not have a comparative advantage in the production of sticky rice, and therefore it was acceptable to abandon this inefficient sector in </w:t>
      </w:r>
      <w:r w:rsidRPr="00A6028B">
        <w:rPr>
          <w:rFonts w:ascii="Times New Roman" w:hAnsi="Times New Roman" w:cs="Times New Roman"/>
          <w:sz w:val="24"/>
          <w:szCs w:val="24"/>
        </w:rPr>
        <w:lastRenderedPageBreak/>
        <w:t xml:space="preserve">favor of another like timber, then the well being of typical Laotian would no longer be protected from the fluctuations of the market. A simple prolonged downturn in the economy could lead to the largest mass starvation in Laos’s history if enough sticky rice cannot be imported. This dilemma of trade puts serious constraints on Laos’s autonomous development. By pursuing </w:t>
      </w:r>
      <w:r>
        <w:rPr>
          <w:rFonts w:ascii="Times New Roman" w:hAnsi="Times New Roman" w:cs="Times New Roman"/>
          <w:sz w:val="24"/>
          <w:szCs w:val="24"/>
        </w:rPr>
        <w:t>a</w:t>
      </w:r>
      <w:r w:rsidRPr="00A6028B">
        <w:rPr>
          <w:rFonts w:ascii="Times New Roman" w:hAnsi="Times New Roman" w:cs="Times New Roman"/>
          <w:sz w:val="24"/>
          <w:szCs w:val="24"/>
        </w:rPr>
        <w:t xml:space="preserve"> policy</w:t>
      </w:r>
      <w:r>
        <w:rPr>
          <w:rFonts w:ascii="Times New Roman" w:hAnsi="Times New Roman" w:cs="Times New Roman"/>
          <w:sz w:val="24"/>
          <w:szCs w:val="24"/>
        </w:rPr>
        <w:t xml:space="preserve"> like this</w:t>
      </w:r>
      <w:r w:rsidRPr="00A6028B">
        <w:rPr>
          <w:rFonts w:ascii="Times New Roman" w:hAnsi="Times New Roman" w:cs="Times New Roman"/>
          <w:sz w:val="24"/>
          <w:szCs w:val="24"/>
        </w:rPr>
        <w:t xml:space="preserve">, </w:t>
      </w:r>
      <w:r>
        <w:rPr>
          <w:rFonts w:ascii="Times New Roman" w:hAnsi="Times New Roman" w:cs="Times New Roman"/>
          <w:sz w:val="24"/>
          <w:szCs w:val="24"/>
        </w:rPr>
        <w:t>regional producers of sticky rice</w:t>
      </w:r>
      <w:r w:rsidRPr="00A6028B">
        <w:rPr>
          <w:rFonts w:ascii="Times New Roman" w:hAnsi="Times New Roman" w:cs="Times New Roman"/>
          <w:sz w:val="24"/>
          <w:szCs w:val="24"/>
        </w:rPr>
        <w:t xml:space="preserve"> will have serious political and economic leverage over Laos.   </w:t>
      </w:r>
    </w:p>
    <w:p w:rsidR="00AD69C8" w:rsidRPr="00A6028B" w:rsidRDefault="00AD69C8" w:rsidP="00AD69C8">
      <w:pPr>
        <w:pStyle w:val="Heading2"/>
        <w:rPr>
          <w:rFonts w:ascii="Times New Roman" w:hAnsi="Times New Roman" w:cs="Times New Roman"/>
          <w:b w:val="0"/>
          <w:sz w:val="24"/>
          <w:szCs w:val="24"/>
        </w:rPr>
      </w:pPr>
      <w:bookmarkStart w:id="5" w:name="_Toc258655102"/>
      <w:r w:rsidRPr="00A6028B">
        <w:rPr>
          <w:rFonts w:ascii="Times New Roman" w:hAnsi="Times New Roman" w:cs="Times New Roman"/>
          <w:sz w:val="24"/>
          <w:szCs w:val="24"/>
        </w:rPr>
        <w:t>Radical School</w:t>
      </w:r>
      <w:bookmarkEnd w:id="5"/>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Political economists from the Radical School are more concerned with the shape of the process than its speed. To them, development is the means instead of the end, and the end is to enhance what people value. Unlike the Orthodox scholars, political economists </w:t>
      </w:r>
      <w:r>
        <w:rPr>
          <w:rFonts w:ascii="Times New Roman" w:hAnsi="Times New Roman" w:cs="Times New Roman"/>
          <w:sz w:val="24"/>
          <w:szCs w:val="24"/>
        </w:rPr>
        <w:t>do not</w:t>
      </w:r>
      <w:r w:rsidRPr="00A6028B">
        <w:rPr>
          <w:rFonts w:ascii="Times New Roman" w:hAnsi="Times New Roman" w:cs="Times New Roman"/>
          <w:sz w:val="24"/>
          <w:szCs w:val="24"/>
        </w:rPr>
        <w:t xml:space="preserve"> see </w:t>
      </w:r>
      <w:r>
        <w:rPr>
          <w:rFonts w:ascii="Times New Roman" w:hAnsi="Times New Roman" w:cs="Times New Roman"/>
          <w:sz w:val="24"/>
          <w:szCs w:val="24"/>
        </w:rPr>
        <w:t>a</w:t>
      </w:r>
      <w:r w:rsidRPr="00A6028B">
        <w:rPr>
          <w:rFonts w:ascii="Times New Roman" w:hAnsi="Times New Roman" w:cs="Times New Roman"/>
          <w:sz w:val="24"/>
          <w:szCs w:val="24"/>
        </w:rPr>
        <w:t xml:space="preserve"> automatic </w:t>
      </w:r>
      <w:r>
        <w:rPr>
          <w:rFonts w:ascii="Times New Roman" w:hAnsi="Times New Roman" w:cs="Times New Roman"/>
          <w:sz w:val="24"/>
          <w:szCs w:val="24"/>
        </w:rPr>
        <w:t>process</w:t>
      </w:r>
      <w:r w:rsidRPr="00A6028B">
        <w:rPr>
          <w:rFonts w:ascii="Times New Roman" w:hAnsi="Times New Roman" w:cs="Times New Roman"/>
          <w:sz w:val="24"/>
          <w:szCs w:val="24"/>
        </w:rPr>
        <w:t xml:space="preserve"> in development and </w:t>
      </w:r>
      <w:r>
        <w:rPr>
          <w:rFonts w:ascii="Times New Roman" w:hAnsi="Times New Roman" w:cs="Times New Roman"/>
          <w:sz w:val="24"/>
          <w:szCs w:val="24"/>
        </w:rPr>
        <w:t>also do not</w:t>
      </w:r>
      <w:r w:rsidRPr="00A6028B">
        <w:rPr>
          <w:rFonts w:ascii="Times New Roman" w:hAnsi="Times New Roman" w:cs="Times New Roman"/>
          <w:sz w:val="24"/>
          <w:szCs w:val="24"/>
        </w:rPr>
        <w:t xml:space="preserve"> b</w:t>
      </w:r>
      <w:r>
        <w:rPr>
          <w:rFonts w:ascii="Times New Roman" w:hAnsi="Times New Roman" w:cs="Times New Roman"/>
          <w:sz w:val="24"/>
          <w:szCs w:val="24"/>
        </w:rPr>
        <w:t>elieve in the Orthodox argument</w:t>
      </w:r>
      <w:r w:rsidRPr="00A6028B">
        <w:rPr>
          <w:rFonts w:ascii="Times New Roman" w:hAnsi="Times New Roman" w:cs="Times New Roman"/>
          <w:sz w:val="24"/>
          <w:szCs w:val="24"/>
        </w:rPr>
        <w:t xml:space="preserve"> that </w:t>
      </w:r>
      <w:r>
        <w:rPr>
          <w:rFonts w:ascii="Times New Roman" w:hAnsi="Times New Roman" w:cs="Times New Roman"/>
          <w:sz w:val="24"/>
          <w:szCs w:val="24"/>
        </w:rPr>
        <w:t>there is</w:t>
      </w:r>
      <w:r w:rsidRPr="00A6028B">
        <w:rPr>
          <w:rFonts w:ascii="Times New Roman" w:hAnsi="Times New Roman" w:cs="Times New Roman"/>
          <w:sz w:val="24"/>
          <w:szCs w:val="24"/>
        </w:rPr>
        <w:t xml:space="preserve"> a</w:t>
      </w:r>
      <w:r>
        <w:rPr>
          <w:rFonts w:ascii="Times New Roman" w:hAnsi="Times New Roman" w:cs="Times New Roman"/>
          <w:sz w:val="24"/>
          <w:szCs w:val="24"/>
        </w:rPr>
        <w:t>n</w:t>
      </w:r>
      <w:r w:rsidRPr="00A6028B">
        <w:rPr>
          <w:rFonts w:ascii="Times New Roman" w:hAnsi="Times New Roman" w:cs="Times New Roman"/>
          <w:sz w:val="24"/>
          <w:szCs w:val="24"/>
        </w:rPr>
        <w:t xml:space="preserve"> uniform Western development path that can be applied to all countries. According to the radicals, in an ideal world, a legitimate state would behave on behalf of the general interest</w:t>
      </w:r>
      <w:r>
        <w:rPr>
          <w:rFonts w:ascii="Times New Roman" w:hAnsi="Times New Roman" w:cs="Times New Roman"/>
          <w:sz w:val="24"/>
          <w:szCs w:val="24"/>
        </w:rPr>
        <w:t xml:space="preserve"> of society</w:t>
      </w:r>
      <w:r w:rsidRPr="00A6028B">
        <w:rPr>
          <w:rFonts w:ascii="Times New Roman" w:hAnsi="Times New Roman" w:cs="Times New Roman"/>
          <w:sz w:val="24"/>
          <w:szCs w:val="24"/>
        </w:rPr>
        <w:t xml:space="preserve"> and would promote ultimate equality. However, in reality, many states in the developing world simply uphold the interests of the ruling elites, creating a peripheral capitalism, which combines the worst features of both feudalism and capitalism. The weak bourgeoisies in those countries align with the aristocratic and monopolistic class to safeguard their private interests. Therefore, in order for development to take place, a dramatic change of social structure is needed, which will redirect the economic surplus to the hands of the progressive class. </w:t>
      </w:r>
    </w:p>
    <w:p w:rsidR="00AD69C8" w:rsidRPr="00893C3A" w:rsidRDefault="00AD69C8" w:rsidP="00AD69C8">
      <w:pPr>
        <w:pStyle w:val="Heading2"/>
        <w:rPr>
          <w:rFonts w:ascii="Times New Roman" w:hAnsi="Times New Roman" w:cs="Times New Roman"/>
          <w:sz w:val="24"/>
          <w:szCs w:val="24"/>
        </w:rPr>
      </w:pPr>
      <w:bookmarkStart w:id="6" w:name="_Toc258655103"/>
      <w:r>
        <w:rPr>
          <w:rFonts w:ascii="Times New Roman" w:hAnsi="Times New Roman" w:cs="Times New Roman"/>
          <w:sz w:val="24"/>
          <w:szCs w:val="24"/>
        </w:rPr>
        <w:t>Dependency Theory</w:t>
      </w:r>
      <w:bookmarkEnd w:id="6"/>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An offshoot of radical theory is dependency theory. According to this theory, the primary obstacle to development of the poor is their connection to the rich. Dependency theorists believe the current global economic system is exploitive and facilitates the transfer of wealth from the</w:t>
      </w:r>
      <w:r>
        <w:rPr>
          <w:rFonts w:ascii="Times New Roman" w:hAnsi="Times New Roman" w:cs="Times New Roman"/>
          <w:sz w:val="24"/>
          <w:szCs w:val="24"/>
        </w:rPr>
        <w:t xml:space="preserve"> global</w:t>
      </w:r>
      <w:r w:rsidRPr="00A6028B">
        <w:rPr>
          <w:rFonts w:ascii="Times New Roman" w:hAnsi="Times New Roman" w:cs="Times New Roman"/>
          <w:sz w:val="24"/>
          <w:szCs w:val="24"/>
        </w:rPr>
        <w:t xml:space="preserve"> South to the</w:t>
      </w:r>
      <w:r>
        <w:rPr>
          <w:rFonts w:ascii="Times New Roman" w:hAnsi="Times New Roman" w:cs="Times New Roman"/>
          <w:sz w:val="24"/>
          <w:szCs w:val="24"/>
        </w:rPr>
        <w:t xml:space="preserve"> global</w:t>
      </w:r>
      <w:r w:rsidRPr="00A6028B">
        <w:rPr>
          <w:rFonts w:ascii="Times New Roman" w:hAnsi="Times New Roman" w:cs="Times New Roman"/>
          <w:sz w:val="24"/>
          <w:szCs w:val="24"/>
        </w:rPr>
        <w:t xml:space="preserve"> North. Underdeveloped states that are situated within such a capitalist system will not be able to develop self-sustainably as they rely heavily on foreign assistance, in the forms of trade, grants, and loans, to achieve development goals. This assistance has deep consequences involving foreign control over the state and</w:t>
      </w:r>
      <w:r>
        <w:rPr>
          <w:rFonts w:ascii="Times New Roman" w:hAnsi="Times New Roman" w:cs="Times New Roman"/>
          <w:sz w:val="24"/>
          <w:szCs w:val="24"/>
        </w:rPr>
        <w:t xml:space="preserve"> the</w:t>
      </w:r>
      <w:r w:rsidRPr="00A6028B">
        <w:rPr>
          <w:rFonts w:ascii="Times New Roman" w:hAnsi="Times New Roman" w:cs="Times New Roman"/>
          <w:sz w:val="24"/>
          <w:szCs w:val="24"/>
        </w:rPr>
        <w:t xml:space="preserve"> economy. At its core, dependency theory is concerned about the relationship - positive or negative - between states in the global system. Dependency theory observes that the global south depends on their relationship with the north in order to develop. This means that poor countries can develop rapidly, but only as a reflection of others. Working from within this framework, autonomous growth is rather slow and </w:t>
      </w:r>
      <w:r w:rsidRPr="00A6028B">
        <w:rPr>
          <w:rFonts w:ascii="Times New Roman" w:hAnsi="Times New Roman" w:cs="Times New Roman"/>
          <w:sz w:val="24"/>
          <w:szCs w:val="24"/>
        </w:rPr>
        <w:lastRenderedPageBreak/>
        <w:t xml:space="preserve">fraught with difficulties. Whereas modernization theorists saw the first world as a guiding example, some dependency theorists argued that the first world restricted the ability of the third world to emerge from poverty. The westernized elites of the third world would not lead their countries out of backwardness, but instead would conspire with the global North to keep most of the population impoverished while a few grew incredibly wealthy. Instead of investing their income on capital that would accelerate growth, these third-world bourgeoisies were conspicuous consumers and lived lavishly. By conspiring with the North, the third would elites remained in power and helped keep their country underdeveloped. By siphoning surplus away from the third world, the North further enriched itself. </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In Laos, we see examples of the damage done by elite rule and dependency on foreigners. The elite in Laos are those associated with the communist party. On the surface, this party is focused on creating greater equality for the society, but they have not been able to achieve these goals. The communist party may allow some anti-communist ideas to be voice</w:t>
      </w:r>
      <w:r>
        <w:rPr>
          <w:rFonts w:ascii="Times New Roman" w:hAnsi="Times New Roman" w:cs="Times New Roman"/>
          <w:sz w:val="24"/>
          <w:szCs w:val="24"/>
        </w:rPr>
        <w:t>d</w:t>
      </w:r>
      <w:r w:rsidRPr="00A6028B">
        <w:rPr>
          <w:rFonts w:ascii="Times New Roman" w:hAnsi="Times New Roman" w:cs="Times New Roman"/>
          <w:sz w:val="24"/>
          <w:szCs w:val="24"/>
        </w:rPr>
        <w:t xml:space="preserve"> among smaller groups or villages, but these ideas cannot be present in the national government since they undermine </w:t>
      </w:r>
      <w:r>
        <w:rPr>
          <w:rFonts w:ascii="Times New Roman" w:hAnsi="Times New Roman" w:cs="Times New Roman"/>
          <w:sz w:val="24"/>
          <w:szCs w:val="24"/>
        </w:rPr>
        <w:t>the authority of the Communist party</w:t>
      </w:r>
      <w:r w:rsidRPr="00A6028B">
        <w:rPr>
          <w:rFonts w:ascii="Times New Roman" w:hAnsi="Times New Roman" w:cs="Times New Roman"/>
          <w:sz w:val="24"/>
          <w:szCs w:val="24"/>
        </w:rPr>
        <w:t>. On the economic side of equality, the government has made some progress toward greater equality in society through its increased spending on rural agriculture</w:t>
      </w:r>
      <w:r>
        <w:rPr>
          <w:rFonts w:ascii="Times New Roman" w:hAnsi="Times New Roman" w:cs="Times New Roman"/>
          <w:sz w:val="24"/>
          <w:szCs w:val="24"/>
        </w:rPr>
        <w:t>,</w:t>
      </w:r>
      <w:r w:rsidRPr="00A6028B">
        <w:rPr>
          <w:rFonts w:ascii="Times New Roman" w:hAnsi="Times New Roman" w:cs="Times New Roman"/>
          <w:sz w:val="24"/>
          <w:szCs w:val="24"/>
        </w:rPr>
        <w:t xml:space="preserve"> which employs about 80% of the country. This increased spending on irrigation techniques allows farmers to be more productive</w:t>
      </w:r>
      <w:r>
        <w:rPr>
          <w:rFonts w:ascii="Times New Roman" w:hAnsi="Times New Roman" w:cs="Times New Roman"/>
          <w:sz w:val="24"/>
          <w:szCs w:val="24"/>
        </w:rPr>
        <w:t xml:space="preserve"> and increase their gross income. </w:t>
      </w:r>
      <w:r w:rsidRPr="00A6028B">
        <w:rPr>
          <w:rFonts w:ascii="Times New Roman" w:hAnsi="Times New Roman" w:cs="Times New Roman"/>
          <w:sz w:val="24"/>
          <w:szCs w:val="24"/>
        </w:rPr>
        <w:t xml:space="preserve">However, we have found </w:t>
      </w:r>
      <w:r>
        <w:rPr>
          <w:rFonts w:ascii="Times New Roman" w:hAnsi="Times New Roman" w:cs="Times New Roman"/>
          <w:sz w:val="24"/>
          <w:szCs w:val="24"/>
        </w:rPr>
        <w:t>cases that</w:t>
      </w:r>
      <w:r w:rsidRPr="00A6028B">
        <w:rPr>
          <w:rFonts w:ascii="Times New Roman" w:hAnsi="Times New Roman" w:cs="Times New Roman"/>
          <w:sz w:val="24"/>
          <w:szCs w:val="24"/>
        </w:rPr>
        <w:t xml:space="preserve"> indicate that the government is not promoting overall equality. For instance, the government is subsidizing healthcare insurance pools. This idea sounds perfect on the surface, but </w:t>
      </w:r>
      <w:r>
        <w:rPr>
          <w:rFonts w:ascii="Times New Roman" w:hAnsi="Times New Roman" w:cs="Times New Roman"/>
          <w:sz w:val="24"/>
          <w:szCs w:val="24"/>
        </w:rPr>
        <w:t>upon</w:t>
      </w:r>
      <w:r w:rsidRPr="00A6028B">
        <w:rPr>
          <w:rFonts w:ascii="Times New Roman" w:hAnsi="Times New Roman" w:cs="Times New Roman"/>
          <w:sz w:val="24"/>
          <w:szCs w:val="24"/>
        </w:rPr>
        <w:t xml:space="preserve"> further examination, one </w:t>
      </w:r>
      <w:r>
        <w:rPr>
          <w:rFonts w:ascii="Times New Roman" w:hAnsi="Times New Roman" w:cs="Times New Roman"/>
          <w:sz w:val="24"/>
          <w:szCs w:val="24"/>
        </w:rPr>
        <w:t>can</w:t>
      </w:r>
      <w:r w:rsidRPr="00A6028B">
        <w:rPr>
          <w:rFonts w:ascii="Times New Roman" w:hAnsi="Times New Roman" w:cs="Times New Roman"/>
          <w:sz w:val="24"/>
          <w:szCs w:val="24"/>
        </w:rPr>
        <w:t xml:space="preserve"> see that the government does not subsidize enough so that the poor population can</w:t>
      </w:r>
      <w:r>
        <w:rPr>
          <w:rFonts w:ascii="Times New Roman" w:hAnsi="Times New Roman" w:cs="Times New Roman"/>
          <w:sz w:val="24"/>
          <w:szCs w:val="24"/>
        </w:rPr>
        <w:t xml:space="preserve"> also</w:t>
      </w:r>
      <w:r w:rsidRPr="00A6028B">
        <w:rPr>
          <w:rFonts w:ascii="Times New Roman" w:hAnsi="Times New Roman" w:cs="Times New Roman"/>
          <w:sz w:val="24"/>
          <w:szCs w:val="24"/>
        </w:rPr>
        <w:t xml:space="preserve"> participate in these pools. The insurance pools are also focused on urban healthcare</w:t>
      </w:r>
      <w:r>
        <w:rPr>
          <w:rFonts w:ascii="Times New Roman" w:hAnsi="Times New Roman" w:cs="Times New Roman"/>
          <w:sz w:val="24"/>
          <w:szCs w:val="24"/>
        </w:rPr>
        <w:t>,</w:t>
      </w:r>
      <w:r w:rsidRPr="00A6028B">
        <w:rPr>
          <w:rFonts w:ascii="Times New Roman" w:hAnsi="Times New Roman" w:cs="Times New Roman"/>
          <w:sz w:val="24"/>
          <w:szCs w:val="24"/>
        </w:rPr>
        <w:t xml:space="preserve"> which tends to exclude the poorest</w:t>
      </w:r>
      <w:r>
        <w:rPr>
          <w:rFonts w:ascii="Times New Roman" w:hAnsi="Times New Roman" w:cs="Times New Roman"/>
          <w:sz w:val="24"/>
          <w:szCs w:val="24"/>
        </w:rPr>
        <w:t xml:space="preserve"> sectors of the population that</w:t>
      </w:r>
      <w:r w:rsidRPr="00A6028B">
        <w:rPr>
          <w:rFonts w:ascii="Times New Roman" w:hAnsi="Times New Roman" w:cs="Times New Roman"/>
          <w:sz w:val="24"/>
          <w:szCs w:val="24"/>
        </w:rPr>
        <w:t xml:space="preserve"> live in rural areas. Overall, the government is not representing the general interest as it claims to be, and the social surplus is not in the hands of a progressive class that is able to use it most efficiently.</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According to dependency theorists, issues in Laos have arisen because of its dependency on the global capitalist system. Even though Laos has experienced trade surpluses, it exports low value added goods and imports high value added products. This pattern will not assist technology diffusion in the country, and will expose the country to potential trade deficits in t</w:t>
      </w:r>
      <w:r>
        <w:rPr>
          <w:rFonts w:ascii="Times New Roman" w:hAnsi="Times New Roman" w:cs="Times New Roman"/>
          <w:sz w:val="24"/>
          <w:szCs w:val="24"/>
        </w:rPr>
        <w:t xml:space="preserve">he future. The </w:t>
      </w:r>
      <w:r>
        <w:rPr>
          <w:rFonts w:ascii="Times New Roman" w:hAnsi="Times New Roman" w:cs="Times New Roman"/>
          <w:sz w:val="24"/>
          <w:szCs w:val="24"/>
        </w:rPr>
        <w:lastRenderedPageBreak/>
        <w:t>investments that</w:t>
      </w:r>
      <w:r w:rsidRPr="00A6028B">
        <w:rPr>
          <w:rFonts w:ascii="Times New Roman" w:hAnsi="Times New Roman" w:cs="Times New Roman"/>
          <w:sz w:val="24"/>
          <w:szCs w:val="24"/>
        </w:rPr>
        <w:t xml:space="preserve"> Laos receives from the core countries will impede its development by creating a cycle of debt from which the country can never escape. Because of the political and economic implications of the growing stock of debt, Laos can never be free from foreign influences on which it is dependent. We see dependence mainly in analysis of the one and three-gaps. In the one-gap, Laos depends on about 8.75% of GDP in foreign capital investments to continue to grow at about 5% GDP growth per capita per year. In our analysis of the three-gap, we examined Laos’s government revenues and expenditures</w:t>
      </w:r>
      <w:r>
        <w:rPr>
          <w:rFonts w:ascii="Times New Roman" w:hAnsi="Times New Roman" w:cs="Times New Roman"/>
          <w:sz w:val="24"/>
          <w:szCs w:val="24"/>
        </w:rPr>
        <w:t xml:space="preserve"> and found that the</w:t>
      </w:r>
      <w:r w:rsidRPr="00A6028B">
        <w:rPr>
          <w:rFonts w:ascii="Times New Roman" w:hAnsi="Times New Roman" w:cs="Times New Roman"/>
          <w:sz w:val="24"/>
          <w:szCs w:val="24"/>
        </w:rPr>
        <w:t xml:space="preserve"> country’s spending depended heavily on loans and grants from foreign governments. Laos’s dependency on foreign capital and</w:t>
      </w:r>
      <w:r>
        <w:rPr>
          <w:rFonts w:ascii="Times New Roman" w:hAnsi="Times New Roman" w:cs="Times New Roman"/>
          <w:sz w:val="24"/>
          <w:szCs w:val="24"/>
        </w:rPr>
        <w:t xml:space="preserve"> grants creates dependency that may impede its development if it cannot secure external financing.</w:t>
      </w:r>
      <w:r w:rsidRPr="00A6028B">
        <w:rPr>
          <w:rFonts w:ascii="Times New Roman" w:hAnsi="Times New Roman" w:cs="Times New Roman"/>
          <w:sz w:val="24"/>
          <w:szCs w:val="24"/>
        </w:rPr>
        <w:t xml:space="preserve"> </w:t>
      </w:r>
    </w:p>
    <w:p w:rsidR="00AD69C8" w:rsidRPr="00405445" w:rsidRDefault="00AD69C8" w:rsidP="00AD69C8">
      <w:pPr>
        <w:pStyle w:val="Heading2"/>
        <w:rPr>
          <w:rFonts w:ascii="Times New Roman" w:hAnsi="Times New Roman" w:cs="Times New Roman"/>
          <w:sz w:val="24"/>
          <w:szCs w:val="24"/>
        </w:rPr>
      </w:pPr>
      <w:bookmarkStart w:id="7" w:name="_Toc258655104"/>
      <w:r w:rsidRPr="00405445">
        <w:rPr>
          <w:rFonts w:ascii="Times New Roman" w:hAnsi="Times New Roman" w:cs="Times New Roman"/>
          <w:sz w:val="24"/>
          <w:szCs w:val="24"/>
        </w:rPr>
        <w:t>The Planning School</w:t>
      </w:r>
      <w:bookmarkEnd w:id="7"/>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The theories of the planning school are situated between the ideas of radical and orthodox liberal schools. The planning school’s central belief is dirigism, which means</w:t>
      </w:r>
      <w:r>
        <w:rPr>
          <w:rFonts w:ascii="Times New Roman" w:hAnsi="Times New Roman" w:cs="Times New Roman"/>
          <w:sz w:val="24"/>
          <w:szCs w:val="24"/>
        </w:rPr>
        <w:t xml:space="preserve"> that the state must steer instead of dominate the economy</w:t>
      </w:r>
      <w:r w:rsidRPr="00A6028B">
        <w:rPr>
          <w:rFonts w:ascii="Times New Roman" w:hAnsi="Times New Roman" w:cs="Times New Roman"/>
          <w:sz w:val="24"/>
          <w:szCs w:val="24"/>
        </w:rPr>
        <w:t>. Planners believe that there must be a healthy balance of state and market forces in economics. The market should be the principle actor, but the state must be ready to interfere with the market to mainta</w:t>
      </w:r>
      <w:r>
        <w:rPr>
          <w:rFonts w:ascii="Times New Roman" w:hAnsi="Times New Roman" w:cs="Times New Roman"/>
          <w:sz w:val="24"/>
          <w:szCs w:val="24"/>
        </w:rPr>
        <w:t>in political and economic order</w:t>
      </w:r>
      <w:r w:rsidRPr="00A6028B">
        <w:rPr>
          <w:rFonts w:ascii="Times New Roman" w:hAnsi="Times New Roman" w:cs="Times New Roman"/>
          <w:sz w:val="24"/>
          <w:szCs w:val="24"/>
        </w:rPr>
        <w:t xml:space="preserve">, </w:t>
      </w:r>
      <w:r>
        <w:rPr>
          <w:rFonts w:ascii="Times New Roman" w:hAnsi="Times New Roman" w:cs="Times New Roman"/>
          <w:sz w:val="24"/>
          <w:szCs w:val="24"/>
        </w:rPr>
        <w:t>fight</w:t>
      </w:r>
      <w:r w:rsidRPr="00A6028B">
        <w:rPr>
          <w:rFonts w:ascii="Times New Roman" w:hAnsi="Times New Roman" w:cs="Times New Roman"/>
          <w:sz w:val="24"/>
          <w:szCs w:val="24"/>
        </w:rPr>
        <w:t xml:space="preserve"> monopoly, and correct any failures and externalities. The state must also play the primary role in provision of social services</w:t>
      </w:r>
      <w:r>
        <w:rPr>
          <w:rFonts w:ascii="Times New Roman" w:hAnsi="Times New Roman" w:cs="Times New Roman"/>
          <w:sz w:val="24"/>
          <w:szCs w:val="24"/>
        </w:rPr>
        <w:t>,</w:t>
      </w:r>
      <w:r w:rsidRPr="00A6028B">
        <w:rPr>
          <w:rFonts w:ascii="Times New Roman" w:hAnsi="Times New Roman" w:cs="Times New Roman"/>
          <w:sz w:val="24"/>
          <w:szCs w:val="24"/>
        </w:rPr>
        <w:t xml:space="preserve"> which are less attractive to private investors. This school claims that growth can be achieved by some strategic alliance of public and private interests.</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The current situation in Laos is best examined through the lens of the planning school. We see the state allowing virtually free markets to function independently of the state. At the same time, we see the state providing or subsidizing basic social services such as education, infrastructure, and healthcare. The state’s involvement in healthcare has allowed it to greatly decrease the numbers of tuberculosis and malaria cases reported. Through ITN’s, deaths as a result of malaria decreased by about 80% from 1990-2007, and reported cases of TB have fallen to reach th</w:t>
      </w:r>
      <w:r>
        <w:rPr>
          <w:rFonts w:ascii="Times New Roman" w:hAnsi="Times New Roman" w:cs="Times New Roman"/>
          <w:sz w:val="24"/>
          <w:szCs w:val="24"/>
        </w:rPr>
        <w:t xml:space="preserve">eir millennium development goal. </w:t>
      </w:r>
      <w:r w:rsidRPr="00A85702">
        <w:footnoteReference w:id="2"/>
      </w:r>
      <w:r>
        <w:rPr>
          <w:rFonts w:ascii="Times New Roman" w:hAnsi="Times New Roman" w:cs="Times New Roman"/>
          <w:sz w:val="24"/>
          <w:szCs w:val="24"/>
        </w:rPr>
        <w:t xml:space="preserve"> </w:t>
      </w:r>
      <w:r w:rsidRPr="00A6028B">
        <w:rPr>
          <w:rFonts w:ascii="Times New Roman" w:hAnsi="Times New Roman" w:cs="Times New Roman"/>
          <w:sz w:val="24"/>
          <w:szCs w:val="24"/>
        </w:rPr>
        <w:t>However, at the same time, we do detect inefficiency in the state’s steering of the economy, which is the major issue that we will try to address in our proposal.</w:t>
      </w:r>
    </w:p>
    <w:p w:rsidR="00AD69C8" w:rsidRPr="00A6028B" w:rsidRDefault="00AD69C8" w:rsidP="00AD69C8">
      <w:pPr>
        <w:pStyle w:val="Heading2"/>
        <w:rPr>
          <w:rFonts w:ascii="Times New Roman" w:hAnsi="Times New Roman" w:cs="Times New Roman"/>
          <w:b w:val="0"/>
          <w:sz w:val="24"/>
          <w:szCs w:val="24"/>
        </w:rPr>
      </w:pPr>
      <w:bookmarkStart w:id="8" w:name="_Toc258655105"/>
      <w:r w:rsidRPr="00A6028B">
        <w:rPr>
          <w:rFonts w:ascii="Times New Roman" w:hAnsi="Times New Roman" w:cs="Times New Roman"/>
          <w:sz w:val="24"/>
          <w:szCs w:val="24"/>
        </w:rPr>
        <w:lastRenderedPageBreak/>
        <w:t>Urban Bias</w:t>
      </w:r>
      <w:bookmarkEnd w:id="8"/>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Lipton’s theory of the urban bias states that, in developing countries, there is a tendency to place too much emphasis on urban development while neglecting the rural population. His argument is that since agriculture is so vital to developing societies, resources must be devoted to it. However, these resources could be devoted to the more productive large farm which is capable of providing food and raw materials to the urban centers but does not consume as many resources as the smaller family farms do. The excess labor created by an increased production on large farms, according to modernization theorists, should be sent to the city and employed in productive means. Lipton argues that, instead of using this surplus labor in industry, the labor is not used and goes to waste. Therefore, the urban bias causes significant damage to the rural poor. If this idea is expanded further to other sectors such as education, we see similar results. Resources of the state tend to be devoted to the urban areas or areas of great efficiency. However, these are not the areas where resources are most needed. By devoting resources to rural areas, the state could greatly improve the lives of those citizens. </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In Laos, we see a much greater level of development and basic resources located in urban centers. However, almost 70% of the population lives in rural areas.</w:t>
      </w:r>
      <w:r w:rsidRPr="00A85702">
        <w:footnoteReference w:id="3"/>
      </w:r>
      <w:r w:rsidRPr="00A6028B">
        <w:rPr>
          <w:rFonts w:ascii="Times New Roman" w:hAnsi="Times New Roman" w:cs="Times New Roman"/>
          <w:sz w:val="24"/>
          <w:szCs w:val="24"/>
        </w:rPr>
        <w:t xml:space="preserve"> Naturally, if a disproportionate amount of resources are devoted to urban areas, rural areas will not have an equal base on which to develop. The example of healthcare in urban versus rural areas is particularly striking. 100% of urban residents have access to nearby hospitals and pharmacies. In contrast, 70% of rural families do not live within 3 km of the nearest hospital or pharmacy.</w:t>
      </w:r>
      <w:r w:rsidRPr="00A85702">
        <w:footnoteReference w:id="4"/>
      </w:r>
      <w:r w:rsidRPr="00A6028B">
        <w:rPr>
          <w:rFonts w:ascii="Times New Roman" w:hAnsi="Times New Roman" w:cs="Times New Roman"/>
          <w:sz w:val="24"/>
          <w:szCs w:val="24"/>
        </w:rPr>
        <w:t xml:space="preserve"> Within cities, all income levels receive comparable care, however, in rural districts, the wealthiest portion of this population tends to receive much better care while the poor in rural Laos are forced to rely on traditional forms of medicine as they do not have access to modern care. The disparities between rural and urban expenditures are great and are a major cause for the differences in level of care.</w:t>
      </w:r>
    </w:p>
    <w:p w:rsidR="00AD69C8" w:rsidRPr="00A6028B" w:rsidRDefault="00AD69C8" w:rsidP="00AD69C8">
      <w:pPr>
        <w:pStyle w:val="Heading2"/>
        <w:rPr>
          <w:rFonts w:ascii="Times New Roman" w:hAnsi="Times New Roman" w:cs="Times New Roman"/>
          <w:b w:val="0"/>
          <w:sz w:val="24"/>
          <w:szCs w:val="24"/>
        </w:rPr>
      </w:pPr>
      <w:bookmarkStart w:id="9" w:name="_Toc258655106"/>
      <w:r w:rsidRPr="00A6028B">
        <w:rPr>
          <w:rFonts w:ascii="Times New Roman" w:hAnsi="Times New Roman" w:cs="Times New Roman"/>
          <w:sz w:val="24"/>
          <w:szCs w:val="24"/>
        </w:rPr>
        <w:t>The Growth with Equity Model</w:t>
      </w:r>
      <w:bookmarkEnd w:id="9"/>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Despite its success in raising growth rates of GNP, the modernization theory of economic development has failed to address continued high unemployment, increased income inequality, </w:t>
      </w:r>
      <w:r w:rsidRPr="00A6028B">
        <w:rPr>
          <w:rFonts w:ascii="Times New Roman" w:hAnsi="Times New Roman" w:cs="Times New Roman"/>
          <w:sz w:val="24"/>
          <w:szCs w:val="24"/>
        </w:rPr>
        <w:lastRenderedPageBreak/>
        <w:t>and stagnation of real income levels amongst the poor. In Wezel, Inglehart, and Klingemann the authors demonstrate how socioeconomic development, cultural change, and democratization all constitute a coherent means of social change that is ignored by modernization theory. In comparison to the previously mentioned theories, the theory of socioeconomic development broadens peoples’ choices by providing them with individual resources, cultural change gives people greater opportunity to express themselves in making independent decisions, and democratization provides rights and legal guarantees for freedom of choice in politics. Economic development brings urbanization, social mobility, and occupational freedoms. This emphasis on freedom of action tends to undermine the legitimacy of autarchies that repress human rights and are corrupt. In functioning democracies, instead of regime change, the participatory processes are further reinforced and people become more involved. Elites that make a mockery of the rule of law cannot exist in regimes like this. Thus client-patron relationships and corruption are minimized because elites are held accountable for their actions by an organized and powerful polity. In democratic societies like this, it is almost unheard of for governments or elites to “take a cut off the top” without political repercussions. That being said, unless the public can monitor those in office, elites will tend to do whatever they can get away with. Although effective institutions might guarantee civil and political liberties, if the population lacks the monetary resources to exercise those rights, then those rights become useless. At the same time, rising levels of income giv</w:t>
      </w:r>
      <w:r>
        <w:rPr>
          <w:rFonts w:ascii="Times New Roman" w:hAnsi="Times New Roman" w:cs="Times New Roman"/>
          <w:sz w:val="24"/>
          <w:szCs w:val="24"/>
        </w:rPr>
        <w:t>e rise to higher levels of self-</w:t>
      </w:r>
      <w:r w:rsidRPr="00A6028B">
        <w:rPr>
          <w:rFonts w:ascii="Times New Roman" w:hAnsi="Times New Roman" w:cs="Times New Roman"/>
          <w:sz w:val="24"/>
          <w:szCs w:val="24"/>
        </w:rPr>
        <w:t xml:space="preserve">expression, which in turn tends to promote effective democracy. </w:t>
      </w:r>
    </w:p>
    <w:p w:rsidR="00AD69C8" w:rsidRPr="00174835" w:rsidRDefault="00AD69C8" w:rsidP="00AD69C8">
      <w:pPr>
        <w:rPr>
          <w:rFonts w:ascii="Times New Roman" w:hAnsi="Times New Roman" w:cs="Times New Roman"/>
          <w:b/>
          <w:color w:val="0070C0"/>
          <w:sz w:val="24"/>
          <w:szCs w:val="24"/>
        </w:rPr>
      </w:pPr>
      <w:r w:rsidRPr="00174835">
        <w:rPr>
          <w:rFonts w:ascii="Times New Roman" w:hAnsi="Times New Roman" w:cs="Times New Roman"/>
          <w:b/>
          <w:color w:val="0070C0"/>
          <w:sz w:val="24"/>
          <w:szCs w:val="24"/>
        </w:rPr>
        <w:t>Conclusion</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From </w:t>
      </w:r>
      <w:r>
        <w:rPr>
          <w:rFonts w:ascii="Times New Roman" w:hAnsi="Times New Roman" w:cs="Times New Roman"/>
          <w:sz w:val="24"/>
          <w:szCs w:val="24"/>
        </w:rPr>
        <w:t>this analysis,</w:t>
      </w:r>
      <w:r w:rsidRPr="00A6028B">
        <w:rPr>
          <w:rFonts w:ascii="Times New Roman" w:hAnsi="Times New Roman" w:cs="Times New Roman"/>
          <w:sz w:val="24"/>
          <w:szCs w:val="24"/>
        </w:rPr>
        <w:t xml:space="preserve"> we see that a</w:t>
      </w:r>
      <w:r>
        <w:rPr>
          <w:rFonts w:ascii="Times New Roman" w:hAnsi="Times New Roman" w:cs="Times New Roman"/>
          <w:sz w:val="24"/>
          <w:szCs w:val="24"/>
        </w:rPr>
        <w:t>n amalgamation</w:t>
      </w:r>
      <w:r w:rsidRPr="00A6028B">
        <w:rPr>
          <w:rFonts w:ascii="Times New Roman" w:hAnsi="Times New Roman" w:cs="Times New Roman"/>
          <w:sz w:val="24"/>
          <w:szCs w:val="24"/>
        </w:rPr>
        <w:t xml:space="preserve"> of theories </w:t>
      </w:r>
      <w:r>
        <w:rPr>
          <w:rFonts w:ascii="Times New Roman" w:hAnsi="Times New Roman" w:cs="Times New Roman"/>
          <w:sz w:val="24"/>
          <w:szCs w:val="24"/>
        </w:rPr>
        <w:t>is</w:t>
      </w:r>
      <w:r w:rsidRPr="00A6028B">
        <w:rPr>
          <w:rFonts w:ascii="Times New Roman" w:hAnsi="Times New Roman" w:cs="Times New Roman"/>
          <w:sz w:val="24"/>
          <w:szCs w:val="24"/>
        </w:rPr>
        <w:t xml:space="preserve"> the best base for our study of </w:t>
      </w:r>
      <w:r>
        <w:rPr>
          <w:rFonts w:ascii="Times New Roman" w:hAnsi="Times New Roman" w:cs="Times New Roman"/>
          <w:sz w:val="24"/>
          <w:szCs w:val="24"/>
        </w:rPr>
        <w:t>Laos</w:t>
      </w:r>
      <w:r w:rsidRPr="00A6028B">
        <w:rPr>
          <w:rFonts w:ascii="Times New Roman" w:hAnsi="Times New Roman" w:cs="Times New Roman"/>
          <w:sz w:val="24"/>
          <w:szCs w:val="24"/>
        </w:rPr>
        <w:t xml:space="preserve">. We will pull ideas from other theories, as these theories will also provide valuable insight into Laos’s development problems. By taking into consideration the requisites for development as outlined by each theory, we will determine our course of action for development. </w:t>
      </w:r>
    </w:p>
    <w:p w:rsidR="00AD69C8" w:rsidRDefault="00AD69C8" w:rsidP="00AD69C8">
      <w:pPr>
        <w:rPr>
          <w:rFonts w:ascii="Times New Roman" w:eastAsia="Times New Roman" w:hAnsi="Times New Roman" w:cs="Times New Roman"/>
          <w:b/>
          <w:bCs/>
          <w:color w:val="000000"/>
          <w:kern w:val="32"/>
          <w:sz w:val="24"/>
          <w:szCs w:val="24"/>
          <w:shd w:val="solid" w:color="FFFFFF" w:fill="auto"/>
          <w:lang w:val="ru-RU" w:eastAsia="ru-RU"/>
        </w:rPr>
      </w:pPr>
      <w:r>
        <w:rPr>
          <w:sz w:val="24"/>
          <w:szCs w:val="24"/>
        </w:rPr>
        <w:br w:type="page"/>
      </w:r>
    </w:p>
    <w:p w:rsidR="00AD69C8" w:rsidRPr="00A6028B" w:rsidRDefault="00AD69C8" w:rsidP="00AD69C8">
      <w:pPr>
        <w:pStyle w:val="Heading1"/>
        <w:rPr>
          <w:sz w:val="24"/>
          <w:szCs w:val="24"/>
        </w:rPr>
      </w:pPr>
      <w:bookmarkStart w:id="10" w:name="_Toc258655107"/>
      <w:r w:rsidRPr="00A6028B">
        <w:rPr>
          <w:sz w:val="24"/>
          <w:szCs w:val="24"/>
        </w:rPr>
        <w:lastRenderedPageBreak/>
        <w:t>Laos 101</w:t>
      </w:r>
      <w:bookmarkEnd w:id="10"/>
    </w:p>
    <w:p w:rsidR="00AD69C8" w:rsidRPr="00A85702" w:rsidRDefault="00AD69C8" w:rsidP="00AD69C8">
      <w:pPr>
        <w:spacing w:line="360" w:lineRule="auto"/>
        <w:ind w:firstLine="720"/>
        <w:jc w:val="both"/>
        <w:rPr>
          <w:rFonts w:ascii="Times New Roman" w:hAnsi="Times New Roman" w:cs="Times New Roman"/>
          <w:sz w:val="24"/>
          <w:szCs w:val="24"/>
        </w:rPr>
      </w:pPr>
      <w:r w:rsidRPr="00A85702">
        <w:rPr>
          <w:rFonts w:ascii="Times New Roman" w:hAnsi="Times New Roman" w:cs="Times New Roman"/>
          <w:sz w:val="24"/>
          <w:szCs w:val="24"/>
        </w:rPr>
        <w:t>Laos is a small, mountainous, landlocked nation in the center of the Southeast Asian peninsula. It is about the size of Utah (236,800 square kilometers</w:t>
      </w:r>
      <w:r w:rsidRPr="00A85702">
        <w:footnoteReference w:id="5"/>
      </w:r>
      <w:r w:rsidRPr="00A85702">
        <w:rPr>
          <w:rFonts w:ascii="Times New Roman" w:hAnsi="Times New Roman" w:cs="Times New Roman"/>
          <w:sz w:val="24"/>
          <w:szCs w:val="24"/>
        </w:rPr>
        <w:t xml:space="preserve">) </w:t>
      </w:r>
      <w:r>
        <w:rPr>
          <w:rFonts w:ascii="Times New Roman" w:hAnsi="Times New Roman" w:cs="Times New Roman"/>
          <w:sz w:val="24"/>
          <w:szCs w:val="24"/>
        </w:rPr>
        <w:t>and</w:t>
      </w:r>
      <w:r w:rsidRPr="00A85702">
        <w:rPr>
          <w:rFonts w:ascii="Times New Roman" w:hAnsi="Times New Roman" w:cs="Times New Roman"/>
          <w:sz w:val="24"/>
          <w:szCs w:val="24"/>
        </w:rPr>
        <w:t xml:space="preserve"> is bordered by China, Burma (Myanmar), Thailand, Vietnam, and Cambodia.</w:t>
      </w:r>
    </w:p>
    <w:p w:rsidR="00AD69C8" w:rsidRPr="00A85702" w:rsidRDefault="00AD69C8" w:rsidP="00AD69C8">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column">
              <wp:posOffset>-342900</wp:posOffset>
            </wp:positionH>
            <wp:positionV relativeFrom="paragraph">
              <wp:posOffset>154305</wp:posOffset>
            </wp:positionV>
            <wp:extent cx="2915920" cy="3429000"/>
            <wp:effectExtent l="38100" t="19050" r="17780" b="19050"/>
            <wp:wrapSquare wrapText="bothSides"/>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915920" cy="3429000"/>
                    </a:xfrm>
                    <a:prstGeom prst="rect">
                      <a:avLst/>
                    </a:prstGeom>
                    <a:noFill/>
                    <a:ln w="12700">
                      <a:solidFill>
                        <a:schemeClr val="tx1"/>
                      </a:solidFill>
                      <a:miter lim="800000"/>
                      <a:headEnd/>
                      <a:tailEnd/>
                    </a:ln>
                  </pic:spPr>
                </pic:pic>
              </a:graphicData>
            </a:graphic>
          </wp:anchor>
        </w:drawing>
      </w:r>
      <w:r w:rsidRPr="00A85702">
        <w:rPr>
          <w:rFonts w:ascii="Times New Roman" w:hAnsi="Times New Roman" w:cs="Times New Roman"/>
          <w:sz w:val="24"/>
          <w:szCs w:val="24"/>
        </w:rPr>
        <w:t>Laos is largely mountainous with</w:t>
      </w:r>
      <w:r>
        <w:rPr>
          <w:rFonts w:ascii="Times New Roman" w:hAnsi="Times New Roman" w:cs="Times New Roman"/>
          <w:sz w:val="24"/>
          <w:szCs w:val="24"/>
        </w:rPr>
        <w:t xml:space="preserve"> many</w:t>
      </w:r>
      <w:r w:rsidRPr="00A85702">
        <w:rPr>
          <w:rFonts w:ascii="Times New Roman" w:hAnsi="Times New Roman" w:cs="Times New Roman"/>
          <w:sz w:val="24"/>
          <w:szCs w:val="24"/>
        </w:rPr>
        <w:t xml:space="preserve"> elevations above 500 meters. </w:t>
      </w:r>
      <w:r>
        <w:rPr>
          <w:rFonts w:ascii="Times New Roman" w:hAnsi="Times New Roman" w:cs="Times New Roman"/>
          <w:sz w:val="24"/>
          <w:szCs w:val="24"/>
        </w:rPr>
        <w:t>The topography</w:t>
      </w:r>
      <w:r w:rsidRPr="00A85702">
        <w:rPr>
          <w:rFonts w:ascii="Times New Roman" w:hAnsi="Times New Roman" w:cs="Times New Roman"/>
          <w:sz w:val="24"/>
          <w:szCs w:val="24"/>
        </w:rPr>
        <w:t xml:space="preserve"> is typically characterized by steep terrain, narrow river valleys</w:t>
      </w:r>
      <w:r w:rsidRPr="00A6028B">
        <w:rPr>
          <w:rFonts w:ascii="Times New Roman" w:hAnsi="Times New Roman" w:cs="Times New Roman"/>
          <w:sz w:val="24"/>
          <w:szCs w:val="24"/>
        </w:rPr>
        <w:t>, a</w:t>
      </w:r>
      <w:r>
        <w:rPr>
          <w:rFonts w:ascii="Times New Roman" w:hAnsi="Times New Roman" w:cs="Times New Roman"/>
          <w:sz w:val="24"/>
          <w:szCs w:val="24"/>
        </w:rPr>
        <w:t>nd low agricultural potential (4</w:t>
      </w:r>
      <w:r w:rsidRPr="00A6028B">
        <w:rPr>
          <w:rFonts w:ascii="Times New Roman" w:hAnsi="Times New Roman" w:cs="Times New Roman"/>
          <w:sz w:val="24"/>
          <w:szCs w:val="24"/>
        </w:rPr>
        <w:t>% arable land). This mountainous landscape extends across most of the north of the country.</w:t>
      </w:r>
      <w:r w:rsidRPr="00A85702">
        <w:rPr>
          <w:rFonts w:ascii="Times New Roman" w:hAnsi="Times New Roman" w:cs="Times New Roman"/>
          <w:sz w:val="24"/>
          <w:szCs w:val="24"/>
        </w:rPr>
        <w:t xml:space="preserve">  </w:t>
      </w:r>
      <w:r w:rsidRPr="00A6028B">
        <w:rPr>
          <w:rFonts w:ascii="Times New Roman" w:hAnsi="Times New Roman" w:cs="Times New Roman"/>
          <w:sz w:val="24"/>
          <w:szCs w:val="24"/>
        </w:rPr>
        <w:t xml:space="preserve">Because of its mountainous </w:t>
      </w:r>
      <w:r>
        <w:rPr>
          <w:rFonts w:ascii="Times New Roman" w:hAnsi="Times New Roman" w:cs="Times New Roman"/>
          <w:sz w:val="24"/>
          <w:szCs w:val="24"/>
        </w:rPr>
        <w:t>geography</w:t>
      </w:r>
      <w:r w:rsidRPr="00A6028B">
        <w:rPr>
          <w:rFonts w:ascii="Times New Roman" w:hAnsi="Times New Roman" w:cs="Times New Roman"/>
          <w:sz w:val="24"/>
          <w:szCs w:val="24"/>
        </w:rPr>
        <w:t xml:space="preserve"> and lack of development, Laos has few reliable transportation routes. The Mekong and Nam Ou are the only natural channels suitable for large-draft boat transportation. Smaller powerboats and pirogues provide an important means of transportation on many of the tributaries of the Mekong. Otherwise, travel is by ox-cart over level terrain or by foot. The steep mountains and lack of roads have caused upland ethnic groups to rely entirely on pack baskets and horse packing for transportation.</w:t>
      </w:r>
      <w:r w:rsidRPr="00A85702">
        <w:rPr>
          <w:rFonts w:ascii="Times New Roman" w:hAnsi="Times New Roman" w:cs="Times New Roman"/>
          <w:sz w:val="24"/>
          <w:szCs w:val="24"/>
        </w:rPr>
        <w:t xml:space="preserve">  </w:t>
      </w:r>
    </w:p>
    <w:p w:rsidR="00AD69C8"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Laos's population was estimated to be about 6 million in July 2004 and is growing at an annual rate of about 2.4%. The average population density is 21 per square kilometer, giving Laos the lowest population density in Asia.  There are officially 68 ethnic groups in Laos. However, this number is likely well below the actual number of tribes in Laos as minorities tend to live in remote areas with minimal contact with people outside their immediate community. About 68% of all Laotians are Lao-Loum, or lowland Lao, a people related to the people of Thailand. On the hillsides live the Lao-theung, or slope dwellers. They account for 22% of the population. At higher altitudes are the Lao-soung, or mountain dwellers. They constitute 9% of </w:t>
      </w:r>
      <w:r w:rsidRPr="00A6028B">
        <w:rPr>
          <w:rFonts w:ascii="Times New Roman" w:hAnsi="Times New Roman" w:cs="Times New Roman"/>
          <w:sz w:val="24"/>
          <w:szCs w:val="24"/>
        </w:rPr>
        <w:lastRenderedPageBreak/>
        <w:t xml:space="preserve">the population. Other important upland tribes, all with customs and religions considerably different from those of the lowland Lao, are the Ho, Kha, Kho, and Yao (Mien). Ethnic Vietnamese and Chinese account for 1% of the population.  </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Buddism dominates Laos’ religious landscape with 67% of Laotians practicing Buddhists</w:t>
      </w:r>
      <w:r>
        <w:rPr>
          <w:rFonts w:ascii="Times New Roman" w:hAnsi="Times New Roman" w:cs="Times New Roman"/>
          <w:sz w:val="24"/>
          <w:szCs w:val="24"/>
        </w:rPr>
        <w:t xml:space="preserve"> </w:t>
      </w:r>
      <w:r w:rsidRPr="00A85702">
        <w:footnoteReference w:id="6"/>
      </w:r>
      <w:r w:rsidRPr="00A6028B">
        <w:rPr>
          <w:rFonts w:ascii="Times New Roman" w:hAnsi="Times New Roman" w:cs="Times New Roman"/>
          <w:sz w:val="24"/>
          <w:szCs w:val="24"/>
        </w:rPr>
        <w:t>.  Christians make up 1.5% of the population with animist and atheists taking up the remaining 31.5%.  Despite global modernization, Buddhist thinking, attitudes and behaviors still profoundly influence much of Lao culture. It is impossible to understand Lao culture without having at least a basic understanding of the Theravada (Hinayana) Buddhist tradition. In many ways, the Lao people are not as collectivist or conformist as most of their East Asian neighbors.</w:t>
      </w:r>
      <w:r w:rsidRPr="00A85702">
        <w:footnoteReference w:id="7"/>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The official and dominant language is Lao.  Midslope and highland Laotians speak an assortment of tribal languages. French, once common in government and commerce, has declined in usage, while the use of English, the language of the Association of Southeast Asian Nations (ASEAN), has increased dramatically in recent years.  </w:t>
      </w:r>
    </w:p>
    <w:p w:rsidR="00AD69C8" w:rsidRPr="00A6028B" w:rsidRDefault="00AD69C8" w:rsidP="00AD69C8">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1" locked="0" layoutInCell="1" allowOverlap="1">
            <wp:simplePos x="0" y="0"/>
            <wp:positionH relativeFrom="column">
              <wp:posOffset>-114300</wp:posOffset>
            </wp:positionH>
            <wp:positionV relativeFrom="paragraph">
              <wp:posOffset>1234440</wp:posOffset>
            </wp:positionV>
            <wp:extent cx="3175000" cy="2154555"/>
            <wp:effectExtent l="25400" t="0" r="0" b="0"/>
            <wp:wrapTight wrapText="bothSides">
              <wp:wrapPolygon edited="0">
                <wp:start x="-173" y="0"/>
                <wp:lineTo x="-173" y="21390"/>
                <wp:lineTo x="21600" y="21390"/>
                <wp:lineTo x="21600" y="0"/>
                <wp:lineTo x="-173" y="0"/>
              </wp:wrapPolygon>
            </wp:wrapTight>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175000" cy="2154555"/>
                    </a:xfrm>
                    <a:prstGeom prst="rect">
                      <a:avLst/>
                    </a:prstGeom>
                    <a:noFill/>
                    <a:ln w="9525">
                      <a:noFill/>
                      <a:miter lim="800000"/>
                      <a:headEnd/>
                      <a:tailEnd/>
                    </a:ln>
                  </pic:spPr>
                </pic:pic>
              </a:graphicData>
            </a:graphic>
          </wp:anchor>
        </w:drawing>
      </w:r>
      <w:r w:rsidRPr="00A6028B">
        <w:rPr>
          <w:rFonts w:ascii="Times New Roman" w:hAnsi="Times New Roman" w:cs="Times New Roman"/>
          <w:sz w:val="24"/>
          <w:szCs w:val="24"/>
        </w:rPr>
        <w:t>Most of Laos is still covered in forests, with woodlands taking up 54% of the land.  Arable, or farmable, land only accounts for 3% of total Laotian land. Timber, hydropower, gypsum, tin, gold, gemstones remain Laos’s most important natural resources.</w:t>
      </w:r>
      <w:r w:rsidRPr="00A85702">
        <w:rPr>
          <w:rFonts w:ascii="Times New Roman" w:hAnsi="Times New Roman" w:cs="Times New Roman"/>
          <w:sz w:val="24"/>
          <w:szCs w:val="24"/>
        </w:rPr>
        <w:t xml:space="preserve"> Laos has a tropical monsoon climate. Its rainy season is from May through October, and it then has a cool dry season from November through February. From March through April, Laos is largely hot and dry. </w:t>
      </w:r>
      <w:r w:rsidRPr="00A6028B">
        <w:rPr>
          <w:rFonts w:ascii="Times New Roman" w:hAnsi="Times New Roman" w:cs="Times New Roman"/>
          <w:sz w:val="24"/>
          <w:szCs w:val="24"/>
        </w:rPr>
        <w:t xml:space="preserve">Rainfall is not always adequate for rice cultivation even though Laos receives relatively high levels of precipitation.  Such droughts often are regional, leaving production in other parts of the country unaffected. </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From 1890 to 1953, Laos was a French colony and followed the governance </w:t>
      </w:r>
      <w:r w:rsidRPr="00A6028B">
        <w:rPr>
          <w:rFonts w:ascii="Times New Roman" w:hAnsi="Times New Roman" w:cs="Times New Roman"/>
          <w:sz w:val="24"/>
          <w:szCs w:val="24"/>
        </w:rPr>
        <w:lastRenderedPageBreak/>
        <w:t>rules set forth by the French colonial administration. In 1953 Laos became independent from foreign colonization and occupation. The new government soon found itself at war with the Communist Pathet Lao guerrillas that were backed by the Vietnamese Communist party. In 1975 the Pathet Lao won the civil war and consolidated their power into a one-party communist state. The country remained static for the next decade until the ruling regime began to relax controls on prices, encourage foreign direct investment, and privatized some state owned industries.  Beginning in 1986, Laos began to adopt economic reforms that aimed to make the country more competitive economically. However, we will focus on more recent developments in Laos as our study of development is focused mainly on the modern Laos, not the Laos of 25 years ago.</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In 1991, </w:t>
      </w:r>
      <w:r>
        <w:rPr>
          <w:rFonts w:ascii="Times New Roman" w:hAnsi="Times New Roman" w:cs="Times New Roman"/>
          <w:sz w:val="24"/>
          <w:szCs w:val="24"/>
        </w:rPr>
        <w:t>Laos adopted a new constitution</w:t>
      </w:r>
      <w:r w:rsidRPr="00A6028B">
        <w:rPr>
          <w:rFonts w:ascii="Times New Roman" w:hAnsi="Times New Roman" w:cs="Times New Roman"/>
          <w:sz w:val="24"/>
          <w:szCs w:val="24"/>
        </w:rPr>
        <w:t xml:space="preserve"> </w:t>
      </w:r>
      <w:r>
        <w:rPr>
          <w:rFonts w:ascii="Times New Roman" w:hAnsi="Times New Roman" w:cs="Times New Roman"/>
          <w:sz w:val="24"/>
          <w:szCs w:val="24"/>
        </w:rPr>
        <w:t>that</w:t>
      </w:r>
      <w:r w:rsidRPr="00A6028B">
        <w:rPr>
          <w:rFonts w:ascii="Times New Roman" w:hAnsi="Times New Roman" w:cs="Times New Roman"/>
          <w:sz w:val="24"/>
          <w:szCs w:val="24"/>
        </w:rPr>
        <w:t xml:space="preserve"> </w:t>
      </w:r>
      <w:r>
        <w:rPr>
          <w:rFonts w:ascii="Times New Roman" w:hAnsi="Times New Roman" w:cs="Times New Roman"/>
          <w:sz w:val="24"/>
          <w:szCs w:val="24"/>
        </w:rPr>
        <w:t>created</w:t>
      </w:r>
      <w:r w:rsidRPr="00A6028B">
        <w:rPr>
          <w:rFonts w:ascii="Times New Roman" w:hAnsi="Times New Roman" w:cs="Times New Roman"/>
          <w:sz w:val="24"/>
          <w:szCs w:val="24"/>
        </w:rPr>
        <w:t xml:space="preserve"> a unicameral National Assembly composed of 115 elected members. However, there is only one approved party—Lao People’s Revolutionary Party (LPRP)—so voters must select from a list of</w:t>
      </w:r>
      <w:r>
        <w:rPr>
          <w:rFonts w:ascii="Times New Roman" w:hAnsi="Times New Roman" w:cs="Times New Roman"/>
          <w:sz w:val="24"/>
          <w:szCs w:val="24"/>
        </w:rPr>
        <w:t xml:space="preserve"> pre-</w:t>
      </w:r>
      <w:r w:rsidRPr="00A6028B">
        <w:rPr>
          <w:rFonts w:ascii="Times New Roman" w:hAnsi="Times New Roman" w:cs="Times New Roman"/>
          <w:sz w:val="24"/>
          <w:szCs w:val="24"/>
        </w:rPr>
        <w:t xml:space="preserve">endorsed candidates. The current president is Lt. Gen. Choummali Saignason and the vice-President is Boun-Gnang Volachit. The central government controls various ministries that carry out tasks given by the Prime Minister, currently Bouasone Bouphavanh. </w:t>
      </w:r>
      <w:r w:rsidRPr="00A85702">
        <w:footnoteReference w:id="8"/>
      </w:r>
    </w:p>
    <w:p w:rsidR="00AD69C8" w:rsidRPr="00A6028B" w:rsidRDefault="00AD69C8" w:rsidP="00AD69C8">
      <w:pPr>
        <w:spacing w:after="120" w:line="360" w:lineRule="auto"/>
        <w:jc w:val="both"/>
        <w:rPr>
          <w:rFonts w:ascii="Times New Roman" w:hAnsi="Times New Roman" w:cs="Times New Roman"/>
          <w:sz w:val="24"/>
          <w:szCs w:val="24"/>
        </w:rPr>
      </w:pPr>
      <w:r w:rsidRPr="00A6028B">
        <w:rPr>
          <w:rFonts w:ascii="Times New Roman" w:hAnsi="Times New Roman" w:cs="Times New Roman"/>
          <w:sz w:val="24"/>
          <w:szCs w:val="24"/>
        </w:rPr>
        <w:t xml:space="preserve"> </w:t>
      </w:r>
      <w:r w:rsidRPr="00A6028B">
        <w:rPr>
          <w:rFonts w:ascii="Times New Roman" w:hAnsi="Times New Roman" w:cs="Times New Roman"/>
          <w:sz w:val="24"/>
          <w:szCs w:val="24"/>
        </w:rPr>
        <w:tab/>
        <w:t>The country’s estimated GDP measured by Purchasing Power Parity was $1</w:t>
      </w:r>
      <w:r>
        <w:rPr>
          <w:rFonts w:ascii="Times New Roman" w:hAnsi="Times New Roman" w:cs="Times New Roman"/>
          <w:sz w:val="24"/>
          <w:szCs w:val="24"/>
        </w:rPr>
        <w:t>4.60 million (based on 2009 USD</w:t>
      </w:r>
      <w:r w:rsidRPr="00A6028B">
        <w:rPr>
          <w:rFonts w:ascii="Times New Roman" w:hAnsi="Times New Roman" w:cs="Times New Roman"/>
          <w:sz w:val="24"/>
          <w:szCs w:val="24"/>
        </w:rPr>
        <w:t>) ranking</w:t>
      </w:r>
      <w:r>
        <w:rPr>
          <w:rFonts w:ascii="Times New Roman" w:hAnsi="Times New Roman" w:cs="Times New Roman"/>
          <w:sz w:val="24"/>
          <w:szCs w:val="24"/>
        </w:rPr>
        <w:t xml:space="preserve"> Laos</w:t>
      </w:r>
      <w:r w:rsidRPr="00A6028B">
        <w:rPr>
          <w:rFonts w:ascii="Times New Roman" w:hAnsi="Times New Roman" w:cs="Times New Roman"/>
          <w:sz w:val="24"/>
          <w:szCs w:val="24"/>
        </w:rPr>
        <w:t xml:space="preserve"> 134</w:t>
      </w:r>
      <w:r w:rsidRPr="00A6028B">
        <w:rPr>
          <w:rFonts w:ascii="Times New Roman" w:hAnsi="Times New Roman" w:cs="Times New Roman"/>
          <w:sz w:val="24"/>
          <w:szCs w:val="24"/>
          <w:vertAlign w:val="superscript"/>
        </w:rPr>
        <w:t>th</w:t>
      </w:r>
      <w:r w:rsidRPr="00A6028B">
        <w:rPr>
          <w:rFonts w:ascii="Times New Roman" w:hAnsi="Times New Roman" w:cs="Times New Roman"/>
          <w:sz w:val="24"/>
          <w:szCs w:val="24"/>
        </w:rPr>
        <w:t xml:space="preserve"> globally, and $2100 per capita</w:t>
      </w:r>
      <w:r>
        <w:rPr>
          <w:rFonts w:ascii="Times New Roman" w:hAnsi="Times New Roman" w:cs="Times New Roman"/>
          <w:sz w:val="24"/>
          <w:szCs w:val="24"/>
        </w:rPr>
        <w:t xml:space="preserve"> respectively</w:t>
      </w:r>
      <w:r w:rsidRPr="00A6028B">
        <w:rPr>
          <w:rFonts w:ascii="Times New Roman" w:hAnsi="Times New Roman" w:cs="Times New Roman"/>
          <w:sz w:val="24"/>
          <w:szCs w:val="24"/>
        </w:rPr>
        <w:t>, ranking the</w:t>
      </w:r>
      <w:r>
        <w:rPr>
          <w:rFonts w:ascii="Times New Roman" w:hAnsi="Times New Roman" w:cs="Times New Roman"/>
          <w:sz w:val="24"/>
          <w:szCs w:val="24"/>
        </w:rPr>
        <w:t xml:space="preserve"> country</w:t>
      </w:r>
      <w:r w:rsidRPr="00A6028B">
        <w:rPr>
          <w:rFonts w:ascii="Times New Roman" w:hAnsi="Times New Roman" w:cs="Times New Roman"/>
          <w:sz w:val="24"/>
          <w:szCs w:val="24"/>
        </w:rPr>
        <w:t xml:space="preserve"> 186th</w:t>
      </w:r>
      <w:r w:rsidRPr="00A6028B">
        <w:rPr>
          <w:rFonts w:ascii="Times New Roman" w:hAnsi="Times New Roman" w:cs="Times New Roman"/>
          <w:sz w:val="24"/>
          <w:szCs w:val="24"/>
          <w:vertAlign w:val="superscript"/>
        </w:rPr>
        <w:t>th</w:t>
      </w:r>
      <w:r w:rsidRPr="00A6028B">
        <w:rPr>
          <w:rFonts w:ascii="Times New Roman" w:hAnsi="Times New Roman" w:cs="Times New Roman"/>
          <w:sz w:val="24"/>
          <w:szCs w:val="24"/>
        </w:rPr>
        <w:t xml:space="preserve"> globally. The estimated GDP growth rate in real terms for 2009 is 3%. Agriculture </w:t>
      </w:r>
      <w:r>
        <w:rPr>
          <w:rFonts w:ascii="Times New Roman" w:hAnsi="Times New Roman" w:cs="Times New Roman"/>
          <w:sz w:val="24"/>
          <w:szCs w:val="24"/>
        </w:rPr>
        <w:t>composes</w:t>
      </w:r>
      <w:r w:rsidRPr="00A6028B">
        <w:rPr>
          <w:rFonts w:ascii="Times New Roman" w:hAnsi="Times New Roman" w:cs="Times New Roman"/>
          <w:sz w:val="24"/>
          <w:szCs w:val="24"/>
        </w:rPr>
        <w:t xml:space="preserve"> 39.2% of the GDP, industry 33.9%, and services 26.9%. In 2005, 80% of its work force was in agriculture and the rest was in</w:t>
      </w:r>
      <w:r>
        <w:rPr>
          <w:rFonts w:ascii="Times New Roman" w:hAnsi="Times New Roman" w:cs="Times New Roman"/>
          <w:sz w:val="24"/>
          <w:szCs w:val="24"/>
        </w:rPr>
        <w:t xml:space="preserve"> the</w:t>
      </w:r>
      <w:r w:rsidRPr="00A6028B">
        <w:rPr>
          <w:rFonts w:ascii="Times New Roman" w:hAnsi="Times New Roman" w:cs="Times New Roman"/>
          <w:sz w:val="24"/>
          <w:szCs w:val="24"/>
        </w:rPr>
        <w:t xml:space="preserve"> industry and services sectors. The Gini Index for the country for 2002 was 34.6, which indicates that income is comparatively equally distributed in the country. The estimated inflation rate based on Consumer Prices Index is 2.6%. Both central bank discount rate (7.67%) and commercial bank prime (24%) are surprisingly high, suggesting </w:t>
      </w:r>
      <w:r>
        <w:rPr>
          <w:rFonts w:ascii="Times New Roman" w:hAnsi="Times New Roman" w:cs="Times New Roman"/>
          <w:sz w:val="24"/>
          <w:szCs w:val="24"/>
        </w:rPr>
        <w:t>that capital is relatively scarce in Laos.</w:t>
      </w:r>
      <w:r w:rsidRPr="00A6028B">
        <w:rPr>
          <w:rFonts w:ascii="Times New Roman" w:hAnsi="Times New Roman" w:cs="Times New Roman"/>
          <w:sz w:val="24"/>
          <w:szCs w:val="24"/>
        </w:rPr>
        <w:t xml:space="preserve"> </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The country has a chronic trade deficit in goods. In 2009, the estimated value of imports was $1.308 billion and value of exports was $1.104 billion. Major trading partners include: Thailand, China and Vietnam. Trades and foreign investments are highly regulated. Main export products include low value-added commodities, such as wood products, coffee, hydroelectricity, tin, copper, and gold. Main import products include: machinery and equipment, vehicles, fuel, </w:t>
      </w:r>
      <w:r w:rsidRPr="00A6028B">
        <w:rPr>
          <w:rFonts w:ascii="Times New Roman" w:hAnsi="Times New Roman" w:cs="Times New Roman"/>
          <w:sz w:val="24"/>
          <w:szCs w:val="24"/>
        </w:rPr>
        <w:lastRenderedPageBreak/>
        <w:t xml:space="preserve">consumer goods. In addition, an important source of revenue for Laos is remittances from migrant workers in Thailand, especially in the southern part of the country. </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Laos’s main agricultural products of the country include: sweet potatoes, vegetables, corn, coffee, sugarcane, tobacco, cotton, tea, peanuts, rice, water buffalo, pigs, cattle, and poultry. Rice cultivated on hilly areas feeds the majority of the population. The rural population consumes most of the food it produces, and the country imports additional food from Thailand</w:t>
      </w:r>
      <w:r>
        <w:rPr>
          <w:rFonts w:ascii="Times New Roman" w:hAnsi="Times New Roman" w:cs="Times New Roman"/>
          <w:sz w:val="24"/>
          <w:szCs w:val="24"/>
        </w:rPr>
        <w:t xml:space="preserve"> </w:t>
      </w:r>
      <w:r w:rsidRPr="00A85702">
        <w:footnoteReference w:id="9"/>
      </w:r>
      <w:r w:rsidRPr="00A6028B">
        <w:rPr>
          <w:rFonts w:ascii="Times New Roman" w:hAnsi="Times New Roman" w:cs="Times New Roman"/>
          <w:sz w:val="24"/>
          <w:szCs w:val="24"/>
        </w:rPr>
        <w:t xml:space="preserve">. </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Laos has a rich natural resources base, including energy production and mining. Major industries include: copper, tin, gold, and gypsum mining, timber, electric power, agricultural processing, construction, garments, cement, and tourism. Logging and timber has been the largest industries among all and have been under the control of the state. Before the economic reforms of the </w:t>
      </w:r>
      <w:r>
        <w:rPr>
          <w:rFonts w:ascii="Times New Roman" w:hAnsi="Times New Roman" w:cs="Times New Roman"/>
          <w:sz w:val="24"/>
          <w:szCs w:val="24"/>
        </w:rPr>
        <w:t>late 1980s and early 1990s</w:t>
      </w:r>
      <w:r w:rsidRPr="00A6028B">
        <w:rPr>
          <w:rFonts w:ascii="Times New Roman" w:hAnsi="Times New Roman" w:cs="Times New Roman"/>
          <w:sz w:val="24"/>
          <w:szCs w:val="24"/>
        </w:rPr>
        <w:t xml:space="preserve"> land was nationalized. Now, private ownership is recognized and a land-tilting program grants ninety-nine year leases and permits commercial transfer. </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Laos is one of the Least Developed Countries according to the UN. The government began to decentralize the economy and encourage private enterprise in 1986, and economic growth has then taken place. However, 34% of the population is still living below the poverty line</w:t>
      </w:r>
      <w:r>
        <w:rPr>
          <w:rFonts w:ascii="Times New Roman" w:hAnsi="Times New Roman" w:cs="Times New Roman"/>
          <w:sz w:val="24"/>
          <w:szCs w:val="24"/>
        </w:rPr>
        <w:t xml:space="preserve"> </w:t>
      </w:r>
      <w:r w:rsidRPr="00A85702">
        <w:footnoteReference w:id="10"/>
      </w:r>
      <w:r w:rsidRPr="00A6028B">
        <w:rPr>
          <w:rFonts w:ascii="Times New Roman" w:hAnsi="Times New Roman" w:cs="Times New Roman"/>
          <w:sz w:val="24"/>
          <w:szCs w:val="24"/>
        </w:rPr>
        <w:t>.</w:t>
      </w:r>
    </w:p>
    <w:p w:rsidR="00AD69C8" w:rsidRPr="00A85702" w:rsidRDefault="00AD69C8" w:rsidP="00AD69C8">
      <w:pPr>
        <w:spacing w:line="360" w:lineRule="auto"/>
        <w:ind w:firstLine="720"/>
        <w:jc w:val="both"/>
        <w:rPr>
          <w:rFonts w:ascii="Times New Roman" w:hAnsi="Times New Roman" w:cs="Times New Roman"/>
          <w:sz w:val="24"/>
          <w:szCs w:val="24"/>
        </w:rPr>
      </w:pPr>
      <w:r w:rsidRPr="00A85702">
        <w:rPr>
          <w:rFonts w:ascii="Times New Roman" w:hAnsi="Times New Roman" w:cs="Times New Roman"/>
          <w:sz w:val="24"/>
          <w:szCs w:val="24"/>
        </w:rPr>
        <w:t>The Human Development Index is a measure of overall quality of life and is a good determinate of social development. It measures the relative healthiness of a country by creating an index composed of the country’s average life expectancy, literacy rate, and GDP per capita using Purchasing Power Parity in US dollars.</w:t>
      </w:r>
      <w:r>
        <w:rPr>
          <w:rFonts w:ascii="Times New Roman" w:hAnsi="Times New Roman" w:cs="Times New Roman"/>
          <w:sz w:val="24"/>
          <w:szCs w:val="24"/>
        </w:rPr>
        <w:t xml:space="preserve"> </w:t>
      </w:r>
      <w:r w:rsidRPr="00A85702">
        <w:footnoteReference w:id="11"/>
      </w:r>
      <w:r w:rsidRPr="00A85702">
        <w:rPr>
          <w:rFonts w:ascii="Times New Roman" w:hAnsi="Times New Roman" w:cs="Times New Roman"/>
          <w:sz w:val="24"/>
          <w:szCs w:val="24"/>
        </w:rPr>
        <w:t xml:space="preserve"> </w:t>
      </w:r>
    </w:p>
    <w:p w:rsidR="00AD69C8" w:rsidRPr="00A6028B" w:rsidRDefault="00AD69C8" w:rsidP="00AD69C8">
      <w:pPr>
        <w:spacing w:after="120" w:line="360" w:lineRule="auto"/>
        <w:jc w:val="both"/>
        <w:rPr>
          <w:rFonts w:ascii="Times New Roman" w:eastAsia="Times New Roman" w:hAnsi="Times New Roman" w:cs="Times New Roman"/>
          <w:sz w:val="24"/>
          <w:szCs w:val="24"/>
        </w:rPr>
      </w:pPr>
    </w:p>
    <w:p w:rsidR="00AD69C8" w:rsidRPr="00A6028B" w:rsidRDefault="00AD69C8" w:rsidP="00AD69C8">
      <w:pPr>
        <w:spacing w:after="120" w:line="360" w:lineRule="auto"/>
        <w:jc w:val="center"/>
        <w:rPr>
          <w:rFonts w:ascii="Times New Roman" w:eastAsia="Times New Roman" w:hAnsi="Times New Roman" w:cs="Times New Roman"/>
          <w:sz w:val="24"/>
          <w:szCs w:val="24"/>
        </w:rPr>
      </w:pPr>
      <w:r w:rsidRPr="00A6028B">
        <w:rPr>
          <w:rFonts w:ascii="Times New Roman" w:eastAsia="Times New Roman" w:hAnsi="Times New Roman" w:cs="Times New Roman"/>
          <w:noProof/>
          <w:sz w:val="24"/>
          <w:szCs w:val="24"/>
        </w:rPr>
        <w:lastRenderedPageBreak/>
        <w:drawing>
          <wp:inline distT="0" distB="0" distL="0" distR="0">
            <wp:extent cx="4981575" cy="2752725"/>
            <wp:effectExtent l="19050" t="0" r="9525" b="0"/>
            <wp:docPr id="10"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11" cstate="print"/>
                    <a:srcRect/>
                    <a:stretch>
                      <a:fillRect/>
                    </a:stretch>
                  </pic:blipFill>
                  <pic:spPr bwMode="auto">
                    <a:xfrm>
                      <a:off x="0" y="0"/>
                      <a:ext cx="4981575" cy="2752725"/>
                    </a:xfrm>
                    <a:prstGeom prst="rect">
                      <a:avLst/>
                    </a:prstGeom>
                    <a:noFill/>
                    <a:ln w="9525">
                      <a:noFill/>
                      <a:miter lim="800000"/>
                      <a:headEnd/>
                      <a:tailEnd/>
                    </a:ln>
                  </pic:spPr>
                </pic:pic>
              </a:graphicData>
            </a:graphic>
          </wp:inline>
        </w:drawing>
      </w:r>
    </w:p>
    <w:p w:rsidR="00AD69C8" w:rsidRPr="00783936" w:rsidRDefault="00AD69C8" w:rsidP="00AD69C8">
      <w:pPr>
        <w:spacing w:line="360" w:lineRule="auto"/>
        <w:ind w:firstLine="720"/>
        <w:jc w:val="both"/>
        <w:rPr>
          <w:rFonts w:ascii="Times New Roman" w:hAnsi="Times New Roman" w:cs="Times New Roman"/>
          <w:i/>
          <w:sz w:val="24"/>
          <w:szCs w:val="24"/>
        </w:rPr>
      </w:pPr>
      <w:r w:rsidRPr="00783936">
        <w:rPr>
          <w:rFonts w:ascii="Times New Roman" w:hAnsi="Times New Roman" w:cs="Times New Roman"/>
          <w:i/>
          <w:sz w:val="24"/>
          <w:szCs w:val="24"/>
        </w:rPr>
        <w:t>Figure 1</w:t>
      </w:r>
    </w:p>
    <w:p w:rsidR="00AD69C8" w:rsidRDefault="00AD69C8" w:rsidP="00AD69C8">
      <w:pPr>
        <w:spacing w:line="360" w:lineRule="auto"/>
        <w:ind w:firstLine="720"/>
        <w:jc w:val="both"/>
        <w:rPr>
          <w:rFonts w:ascii="Times New Roman" w:hAnsi="Times New Roman" w:cs="Times New Roman"/>
          <w:sz w:val="24"/>
          <w:szCs w:val="24"/>
        </w:rPr>
      </w:pPr>
      <w:r w:rsidRPr="00783936">
        <w:rPr>
          <w:rFonts w:ascii="Times New Roman" w:hAnsi="Times New Roman" w:cs="Times New Roman"/>
          <w:i/>
          <w:sz w:val="24"/>
          <w:szCs w:val="24"/>
        </w:rPr>
        <w:t>Figure 1</w:t>
      </w:r>
      <w:r>
        <w:rPr>
          <w:rFonts w:ascii="Times New Roman" w:hAnsi="Times New Roman" w:cs="Times New Roman"/>
          <w:sz w:val="24"/>
          <w:szCs w:val="24"/>
        </w:rPr>
        <w:t xml:space="preserve"> </w:t>
      </w:r>
      <w:r w:rsidRPr="00A85702">
        <w:rPr>
          <w:rFonts w:ascii="Times New Roman" w:hAnsi="Times New Roman" w:cs="Times New Roman"/>
          <w:sz w:val="24"/>
          <w:szCs w:val="24"/>
        </w:rPr>
        <w:t xml:space="preserve">shows that the HDI of Laos has been increasing for the last twenty years; however, the HDI in Laos is still much lower than Vietnam and Thailand, indicating that the overall quality of life in Laos is much lower than the quality of life in the other two countries. However, Laos’s HDI value is close to that of neighboring Cambodia. </w:t>
      </w:r>
    </w:p>
    <w:p w:rsidR="00484613" w:rsidRDefault="00484613">
      <w:pPr>
        <w:rPr>
          <w:rFonts w:ascii="Times New Roman" w:hAnsi="Times New Roman" w:cs="Times New Roman"/>
          <w:b/>
          <w:sz w:val="24"/>
          <w:szCs w:val="24"/>
        </w:rPr>
      </w:pPr>
      <w:r>
        <w:rPr>
          <w:rFonts w:ascii="Times New Roman" w:hAnsi="Times New Roman" w:cs="Times New Roman"/>
          <w:b/>
          <w:sz w:val="24"/>
          <w:szCs w:val="24"/>
        </w:rPr>
        <w:br w:type="page"/>
      </w:r>
    </w:p>
    <w:p w:rsidR="00AD69C8" w:rsidRPr="004851F4" w:rsidRDefault="00AD69C8" w:rsidP="00484613">
      <w:pPr>
        <w:pStyle w:val="Heading1"/>
        <w:rPr>
          <w:b w:val="0"/>
          <w:sz w:val="24"/>
          <w:szCs w:val="24"/>
        </w:rPr>
      </w:pPr>
      <w:bookmarkStart w:id="11" w:name="_Toc258655108"/>
      <w:r w:rsidRPr="004851F4">
        <w:rPr>
          <w:sz w:val="24"/>
          <w:szCs w:val="24"/>
        </w:rPr>
        <w:lastRenderedPageBreak/>
        <w:t>Current Development of Laos</w:t>
      </w:r>
      <w:bookmarkEnd w:id="11"/>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Under this section, we will examine the current development status of Laos. In our analysis, we have decided to compare Laos to Cambodia, Vietnam, and Thailand over the past ten years because of their geographic proximity and similar level of development. Vietnam is an especially interesting comparison because, like Laos, it is also a communist state. To give added weight to certain metrics, we included the data for the United States because we wanted to show the enormous disparity between the most developed country in the world and some of the least. </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In order to understand the current status, we need to first take a look at the basic attributes of land, water, and agriculture in Laos</w:t>
      </w:r>
      <w:r>
        <w:rPr>
          <w:rFonts w:ascii="Times New Roman" w:hAnsi="Times New Roman" w:cs="Times New Roman"/>
          <w:sz w:val="24"/>
          <w:szCs w:val="24"/>
        </w:rPr>
        <w:t>,</w:t>
      </w:r>
      <w:r w:rsidRPr="00A6028B">
        <w:rPr>
          <w:rFonts w:ascii="Times New Roman" w:hAnsi="Times New Roman" w:cs="Times New Roman"/>
          <w:sz w:val="24"/>
          <w:szCs w:val="24"/>
        </w:rPr>
        <w:t xml:space="preserve"> which serve as the base for development. With a thorough understanding of these attributes, we will then be able to assess the level of development with respect to economic, social</w:t>
      </w:r>
      <w:r>
        <w:rPr>
          <w:rFonts w:ascii="Times New Roman" w:hAnsi="Times New Roman" w:cs="Times New Roman"/>
          <w:sz w:val="24"/>
          <w:szCs w:val="24"/>
        </w:rPr>
        <w:t>,</w:t>
      </w:r>
      <w:r w:rsidRPr="00A6028B">
        <w:rPr>
          <w:rFonts w:ascii="Times New Roman" w:hAnsi="Times New Roman" w:cs="Times New Roman"/>
          <w:sz w:val="24"/>
          <w:szCs w:val="24"/>
        </w:rPr>
        <w:t xml:space="preserve"> and political measures. </w:t>
      </w:r>
    </w:p>
    <w:p w:rsidR="00AD69C8" w:rsidRPr="00A6028B" w:rsidRDefault="00AD69C8" w:rsidP="00AD69C8">
      <w:pPr>
        <w:pStyle w:val="Heading2"/>
        <w:rPr>
          <w:sz w:val="24"/>
          <w:szCs w:val="24"/>
        </w:rPr>
      </w:pPr>
      <w:bookmarkStart w:id="12" w:name="_Toc258655109"/>
      <w:r w:rsidRPr="00A6028B">
        <w:rPr>
          <w:sz w:val="24"/>
          <w:szCs w:val="24"/>
        </w:rPr>
        <w:t>Land and Water</w:t>
      </w:r>
      <w:bookmarkEnd w:id="12"/>
    </w:p>
    <w:p w:rsidR="00AD69C8" w:rsidRPr="00A85702" w:rsidRDefault="00AD69C8" w:rsidP="00AD69C8">
      <w:pPr>
        <w:spacing w:line="360" w:lineRule="auto"/>
        <w:ind w:firstLine="720"/>
        <w:jc w:val="both"/>
        <w:rPr>
          <w:rFonts w:ascii="Times New Roman" w:hAnsi="Times New Roman" w:cs="Times New Roman"/>
          <w:sz w:val="24"/>
          <w:szCs w:val="24"/>
        </w:rPr>
      </w:pPr>
      <w:r w:rsidRPr="00A85702">
        <w:rPr>
          <w:rFonts w:ascii="Times New Roman" w:hAnsi="Times New Roman" w:cs="Times New Roman"/>
          <w:sz w:val="24"/>
          <w:szCs w:val="24"/>
        </w:rPr>
        <w:t xml:space="preserve">Laos has a tropical monsoon climate. Hence Laos experiences a rainy season from May through October, a cool dry season from November through February, and a hot dry season in March and April. Laos is dominated by a south-west monsoon which brings high rainfall, high humidity, and hot temperatures from May to October. </w:t>
      </w:r>
    </w:p>
    <w:p w:rsidR="00AD69C8" w:rsidRPr="00DA280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Laos’s rainfall varies regionally. Its highest recorded totals (approximately 3,700mm</w:t>
      </w:r>
      <w:r>
        <w:rPr>
          <w:rFonts w:ascii="Times New Roman" w:hAnsi="Times New Roman" w:cs="Times New Roman"/>
          <w:sz w:val="24"/>
          <w:szCs w:val="24"/>
        </w:rPr>
        <w:t xml:space="preserve"> </w:t>
      </w:r>
      <w:r w:rsidRPr="00A85702">
        <w:footnoteReference w:id="12"/>
      </w:r>
      <w:r w:rsidRPr="00A6028B">
        <w:rPr>
          <w:rFonts w:ascii="Times New Roman" w:hAnsi="Times New Roman" w:cs="Times New Roman"/>
          <w:sz w:val="24"/>
          <w:szCs w:val="24"/>
        </w:rPr>
        <w:t xml:space="preserve"> annually) are usually recorded on the Bolovens Plateau in Champasak Province. For comparative purposes, the temperate rainforest found in the Pacific Northwest records around 3810 mm</w:t>
      </w:r>
      <w:r>
        <w:rPr>
          <w:rFonts w:ascii="Times New Roman" w:hAnsi="Times New Roman" w:cs="Times New Roman"/>
          <w:sz w:val="24"/>
          <w:szCs w:val="24"/>
        </w:rPr>
        <w:t xml:space="preserve"> </w:t>
      </w:r>
      <w:r w:rsidRPr="00A85702">
        <w:footnoteReference w:id="13"/>
      </w:r>
      <w:r w:rsidRPr="00A6028B">
        <w:rPr>
          <w:rFonts w:ascii="Times New Roman" w:hAnsi="Times New Roman" w:cs="Times New Roman"/>
          <w:sz w:val="24"/>
          <w:szCs w:val="24"/>
        </w:rPr>
        <w:t xml:space="preserve"> of rainfall annually. Laos’s capital, Vientiane, receives around 1,700 mm</w:t>
      </w:r>
      <w:r>
        <w:rPr>
          <w:rFonts w:ascii="Times New Roman" w:hAnsi="Times New Roman" w:cs="Times New Roman"/>
          <w:sz w:val="24"/>
          <w:szCs w:val="24"/>
        </w:rPr>
        <w:t xml:space="preserve"> </w:t>
      </w:r>
      <w:r w:rsidRPr="00A85702">
        <w:footnoteReference w:id="14"/>
      </w:r>
      <w:r w:rsidRPr="00A6028B">
        <w:rPr>
          <w:rFonts w:ascii="Times New Roman" w:hAnsi="Times New Roman" w:cs="Times New Roman"/>
          <w:sz w:val="24"/>
          <w:szCs w:val="24"/>
        </w:rPr>
        <w:t xml:space="preserve">  per year. However, these figures distort the fact that</w:t>
      </w:r>
      <w:r>
        <w:rPr>
          <w:rFonts w:ascii="Times New Roman" w:hAnsi="Times New Roman" w:cs="Times New Roman"/>
          <w:sz w:val="24"/>
          <w:szCs w:val="24"/>
        </w:rPr>
        <w:t xml:space="preserve"> during</w:t>
      </w:r>
      <w:r w:rsidRPr="00A6028B">
        <w:rPr>
          <w:rFonts w:ascii="Times New Roman" w:hAnsi="Times New Roman" w:cs="Times New Roman"/>
          <w:sz w:val="24"/>
          <w:szCs w:val="24"/>
        </w:rPr>
        <w:t xml:space="preserve"> some years Laos does not receive enough rainfall to cultivate rice. During these years, Laos might even only receive half or less than half of the average annual rainfall. Usually these droughts are</w:t>
      </w:r>
      <w:r>
        <w:rPr>
          <w:rFonts w:ascii="Times New Roman" w:hAnsi="Times New Roman" w:cs="Times New Roman"/>
          <w:sz w:val="24"/>
          <w:szCs w:val="24"/>
        </w:rPr>
        <w:t xml:space="preserve"> only</w:t>
      </w:r>
      <w:r w:rsidRPr="00A6028B">
        <w:rPr>
          <w:rFonts w:ascii="Times New Roman" w:hAnsi="Times New Roman" w:cs="Times New Roman"/>
          <w:sz w:val="24"/>
          <w:szCs w:val="24"/>
        </w:rPr>
        <w:t xml:space="preserve"> regionally</w:t>
      </w:r>
      <w:r>
        <w:rPr>
          <w:rFonts w:ascii="Times New Roman" w:hAnsi="Times New Roman" w:cs="Times New Roman"/>
          <w:sz w:val="24"/>
          <w:szCs w:val="24"/>
        </w:rPr>
        <w:t xml:space="preserve"> focused</w:t>
      </w:r>
      <w:r w:rsidRPr="00A6028B">
        <w:rPr>
          <w:rFonts w:ascii="Times New Roman" w:hAnsi="Times New Roman" w:cs="Times New Roman"/>
          <w:sz w:val="24"/>
          <w:szCs w:val="24"/>
        </w:rPr>
        <w:t xml:space="preserve"> </w:t>
      </w:r>
      <w:r>
        <w:rPr>
          <w:rFonts w:ascii="Times New Roman" w:hAnsi="Times New Roman" w:cs="Times New Roman"/>
          <w:sz w:val="24"/>
          <w:szCs w:val="24"/>
        </w:rPr>
        <w:t>so</w:t>
      </w:r>
      <w:r w:rsidRPr="00A6028B">
        <w:rPr>
          <w:rFonts w:ascii="Times New Roman" w:hAnsi="Times New Roman" w:cs="Times New Roman"/>
          <w:sz w:val="24"/>
          <w:szCs w:val="24"/>
        </w:rPr>
        <w:t xml:space="preserve"> only parts of the country are adversely affected.  Overall, Laos’s rainfall is characterized by its high variability that brings frequent floods and droughts. In March and April along the Mekong River, temperatures may reach highs around 40 degrees Celsius</w:t>
      </w:r>
      <w:r>
        <w:rPr>
          <w:rFonts w:ascii="Times New Roman" w:hAnsi="Times New Roman" w:cs="Times New Roman"/>
          <w:sz w:val="24"/>
          <w:szCs w:val="24"/>
        </w:rPr>
        <w:t xml:space="preserve"> </w:t>
      </w:r>
      <w:r w:rsidRPr="00A85702">
        <w:footnoteReference w:id="15"/>
      </w:r>
      <w:r w:rsidRPr="00A6028B">
        <w:rPr>
          <w:rFonts w:ascii="Times New Roman" w:hAnsi="Times New Roman" w:cs="Times New Roman"/>
          <w:sz w:val="24"/>
          <w:szCs w:val="24"/>
        </w:rPr>
        <w:t xml:space="preserve">. However in January in the </w:t>
      </w:r>
      <w:r w:rsidRPr="00A6028B">
        <w:rPr>
          <w:rFonts w:ascii="Times New Roman" w:hAnsi="Times New Roman" w:cs="Times New Roman"/>
          <w:sz w:val="24"/>
          <w:szCs w:val="24"/>
        </w:rPr>
        <w:lastRenderedPageBreak/>
        <w:t>highlands of Xiangkhoang, temperatures may reach a low of 5 degrees Celsius</w:t>
      </w:r>
      <w:r w:rsidRPr="00A85702">
        <w:footnoteReference w:id="16"/>
      </w:r>
      <w:r w:rsidRPr="00A6028B">
        <w:rPr>
          <w:rFonts w:ascii="Times New Roman" w:hAnsi="Times New Roman" w:cs="Times New Roman"/>
          <w:sz w:val="24"/>
          <w:szCs w:val="24"/>
        </w:rPr>
        <w:t>.  In the plains, Laos’s average temperature stands around 26 degrees Celsius</w:t>
      </w:r>
      <w:r w:rsidRPr="00A85702">
        <w:footnoteReference w:id="17"/>
      </w:r>
      <w:r w:rsidRPr="00A6028B">
        <w:rPr>
          <w:rFonts w:ascii="Times New Roman" w:hAnsi="Times New Roman" w:cs="Times New Roman"/>
          <w:sz w:val="24"/>
          <w:szCs w:val="24"/>
        </w:rPr>
        <w:t xml:space="preserve">. Generally speaking, Laos’s mountainous regions experience a slightly lower average annual temperature. </w:t>
      </w:r>
    </w:p>
    <w:p w:rsidR="00AD69C8" w:rsidRPr="00A85702" w:rsidRDefault="00AD69C8" w:rsidP="00AD69C8">
      <w:pPr>
        <w:spacing w:line="360" w:lineRule="auto"/>
        <w:ind w:firstLine="720"/>
        <w:jc w:val="both"/>
        <w:rPr>
          <w:rFonts w:ascii="Times New Roman" w:hAnsi="Times New Roman" w:cs="Times New Roman"/>
          <w:sz w:val="24"/>
          <w:szCs w:val="24"/>
        </w:rPr>
      </w:pPr>
      <w:r w:rsidRPr="00A85702">
        <w:rPr>
          <w:rFonts w:ascii="Times New Roman" w:hAnsi="Times New Roman" w:cs="Times New Roman"/>
          <w:sz w:val="24"/>
          <w:szCs w:val="24"/>
        </w:rPr>
        <w:t xml:space="preserve">Laos is a landlocked country that is surrounded by Burma, Cambodia, China, Thailand, and Vietnam.  The Mekong River demarcates most of Laos’s western border and historically it has been an important transportation network for Laotians. However, the Khone Falls on the Mekong River (in southern “panhandle” of Laos) are not navigable into Cambodia. The Khone Falls are the main reason why the Mekong cannot be used to travel to China or Cambodia via a sizeable vessel. But cargo ships can travel almost the entire the entire length of the Mekong (within Laos) throughout the year without obstruction. Yet small motorboats and human powered craft still remain an important source of transportation on many of the Mekong’s numerous small tributaries. Historically speaking, the Mekong River has served as an important means of communication and transportation between the various cultures living within the Mekong river valley. However, the Laotian government severely restricts travel between Laos and its neighbors. </w:t>
      </w:r>
    </w:p>
    <w:p w:rsidR="00AD69C8" w:rsidRPr="00A85702" w:rsidRDefault="00AD69C8" w:rsidP="00AD69C8">
      <w:pPr>
        <w:spacing w:line="360" w:lineRule="auto"/>
        <w:ind w:firstLine="720"/>
        <w:jc w:val="both"/>
        <w:rPr>
          <w:rFonts w:ascii="Times New Roman" w:hAnsi="Times New Roman" w:cs="Times New Roman"/>
          <w:sz w:val="24"/>
          <w:szCs w:val="24"/>
        </w:rPr>
      </w:pPr>
      <w:r w:rsidRPr="00A85702">
        <w:rPr>
          <w:rFonts w:ascii="Times New Roman" w:hAnsi="Times New Roman" w:cs="Times New Roman"/>
          <w:sz w:val="24"/>
          <w:szCs w:val="24"/>
        </w:rPr>
        <w:t>Steep mountains and river valleys characterize the topography of Laos. Elevations are abrupt and can reach more than 500 meters</w:t>
      </w:r>
      <w:r>
        <w:rPr>
          <w:rFonts w:ascii="Times New Roman" w:hAnsi="Times New Roman" w:cs="Times New Roman"/>
          <w:sz w:val="24"/>
          <w:szCs w:val="24"/>
        </w:rPr>
        <w:t xml:space="preserve"> </w:t>
      </w:r>
      <w:r w:rsidRPr="00A85702">
        <w:rPr>
          <w:szCs w:val="24"/>
        </w:rPr>
        <w:footnoteReference w:id="18"/>
      </w:r>
      <w:r w:rsidRPr="00A85702">
        <w:rPr>
          <w:rFonts w:ascii="Times New Roman" w:hAnsi="Times New Roman" w:cs="Times New Roman"/>
          <w:sz w:val="24"/>
          <w:szCs w:val="24"/>
        </w:rPr>
        <w:t xml:space="preserve"> above sea level and Laos’s river valleys are very narrow. Laos’s mountains extend across the northern corridor of the country, except for the plain that surrounds Vientiane. Rather bluntly, Laos’s existing topography is not very conducive to agriculture. But Laos’s southern “panhandle” is more suitable for cultivating rice and livestock because it is relatively flat. Numerous sources state only about eight percent of the total land in Laos currently can be considered arable. </w:t>
      </w:r>
    </w:p>
    <w:p w:rsidR="00AD69C8" w:rsidRPr="00A85702" w:rsidRDefault="00AD69C8" w:rsidP="00AD69C8">
      <w:pPr>
        <w:spacing w:line="360" w:lineRule="auto"/>
        <w:ind w:firstLine="720"/>
        <w:jc w:val="both"/>
        <w:rPr>
          <w:rFonts w:ascii="Times New Roman" w:hAnsi="Times New Roman" w:cs="Times New Roman"/>
          <w:sz w:val="24"/>
          <w:szCs w:val="24"/>
        </w:rPr>
      </w:pPr>
      <w:r w:rsidRPr="00A85702">
        <w:rPr>
          <w:rFonts w:ascii="Times New Roman" w:hAnsi="Times New Roman" w:cs="Times New Roman"/>
          <w:sz w:val="24"/>
          <w:szCs w:val="24"/>
        </w:rPr>
        <w:t>Laos’s natural resources include: timber, hydropower, gypsum, tin, gold, and gemstones. Traditionally Laos’s forests have been its most important primary product because forests cover over fifty percent of the land.</w:t>
      </w:r>
      <w:r w:rsidRPr="00A85702">
        <w:rPr>
          <w:szCs w:val="24"/>
        </w:rPr>
        <w:footnoteReference w:id="19"/>
      </w:r>
      <w:r w:rsidRPr="00A85702">
        <w:rPr>
          <w:rFonts w:ascii="Times New Roman" w:hAnsi="Times New Roman" w:cs="Times New Roman"/>
          <w:sz w:val="24"/>
          <w:szCs w:val="24"/>
        </w:rPr>
        <w:t xml:space="preserve"> However hydroelectric dams have become a recent and extremely important source of economic growth because the Laotian government recognizes that clear cutting has serious negative externalities.   </w:t>
      </w:r>
    </w:p>
    <w:p w:rsidR="00AD69C8" w:rsidRPr="00A6028B" w:rsidRDefault="00AD69C8" w:rsidP="00AD69C8">
      <w:pPr>
        <w:pStyle w:val="Heading2"/>
        <w:rPr>
          <w:sz w:val="24"/>
          <w:szCs w:val="24"/>
        </w:rPr>
      </w:pPr>
      <w:bookmarkStart w:id="13" w:name="_Toc258655110"/>
      <w:r w:rsidRPr="00A6028B">
        <w:rPr>
          <w:sz w:val="24"/>
          <w:szCs w:val="24"/>
        </w:rPr>
        <w:lastRenderedPageBreak/>
        <w:t>Agriculture</w:t>
      </w:r>
      <w:bookmarkEnd w:id="13"/>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Since 40% of </w:t>
      </w:r>
      <w:r>
        <w:rPr>
          <w:rFonts w:ascii="Times New Roman" w:hAnsi="Times New Roman" w:cs="Times New Roman"/>
          <w:sz w:val="24"/>
          <w:szCs w:val="24"/>
        </w:rPr>
        <w:t>Laos’s</w:t>
      </w:r>
      <w:r w:rsidRPr="00A6028B">
        <w:rPr>
          <w:rFonts w:ascii="Times New Roman" w:hAnsi="Times New Roman" w:cs="Times New Roman"/>
          <w:sz w:val="24"/>
          <w:szCs w:val="24"/>
        </w:rPr>
        <w:t xml:space="preserve"> GDP comes from</w:t>
      </w:r>
      <w:r>
        <w:rPr>
          <w:rFonts w:ascii="Times New Roman" w:hAnsi="Times New Roman" w:cs="Times New Roman"/>
          <w:sz w:val="24"/>
          <w:szCs w:val="24"/>
        </w:rPr>
        <w:t xml:space="preserve"> the agricultural sector (employing</w:t>
      </w:r>
      <w:r w:rsidRPr="00A6028B">
        <w:rPr>
          <w:rFonts w:ascii="Times New Roman" w:hAnsi="Times New Roman" w:cs="Times New Roman"/>
          <w:sz w:val="24"/>
          <w:szCs w:val="24"/>
        </w:rPr>
        <w:t xml:space="preserve"> 80% </w:t>
      </w:r>
      <w:r>
        <w:rPr>
          <w:rFonts w:ascii="Times New Roman" w:hAnsi="Times New Roman" w:cs="Times New Roman"/>
          <w:sz w:val="24"/>
          <w:szCs w:val="24"/>
        </w:rPr>
        <w:t>of the country’s labor force)</w:t>
      </w:r>
      <w:r w:rsidRPr="00A6028B">
        <w:rPr>
          <w:rFonts w:ascii="Times New Roman" w:hAnsi="Times New Roman" w:cs="Times New Roman"/>
          <w:sz w:val="24"/>
          <w:szCs w:val="24"/>
        </w:rPr>
        <w:t xml:space="preserve"> </w:t>
      </w:r>
      <w:r>
        <w:rPr>
          <w:rFonts w:ascii="Times New Roman" w:hAnsi="Times New Roman" w:cs="Times New Roman"/>
          <w:sz w:val="24"/>
          <w:szCs w:val="24"/>
        </w:rPr>
        <w:t>it is critical that we</w:t>
      </w:r>
      <w:r w:rsidRPr="00A6028B">
        <w:rPr>
          <w:rFonts w:ascii="Times New Roman" w:hAnsi="Times New Roman" w:cs="Times New Roman"/>
          <w:sz w:val="24"/>
          <w:szCs w:val="24"/>
        </w:rPr>
        <w:t xml:space="preserve"> examine the current agricultural situation</w:t>
      </w:r>
      <w:r>
        <w:rPr>
          <w:rFonts w:ascii="Times New Roman" w:hAnsi="Times New Roman" w:cs="Times New Roman"/>
          <w:sz w:val="24"/>
          <w:szCs w:val="24"/>
        </w:rPr>
        <w:t xml:space="preserve"> in Laos</w:t>
      </w:r>
      <w:r w:rsidRPr="00A6028B">
        <w:rPr>
          <w:rFonts w:ascii="Times New Roman" w:hAnsi="Times New Roman" w:cs="Times New Roman"/>
          <w:sz w:val="24"/>
          <w:szCs w:val="24"/>
        </w:rPr>
        <w:t>. By analyzing the current situation, we can determine where improvements can be made. These improvements, in turn, will increase efficiency in agriculture</w:t>
      </w:r>
      <w:r>
        <w:rPr>
          <w:rFonts w:ascii="Times New Roman" w:hAnsi="Times New Roman" w:cs="Times New Roman"/>
          <w:sz w:val="24"/>
          <w:szCs w:val="24"/>
        </w:rPr>
        <w:t xml:space="preserve"> which</w:t>
      </w:r>
      <w:r w:rsidRPr="00A6028B">
        <w:rPr>
          <w:rFonts w:ascii="Times New Roman" w:hAnsi="Times New Roman" w:cs="Times New Roman"/>
          <w:sz w:val="24"/>
          <w:szCs w:val="24"/>
        </w:rPr>
        <w:t xml:space="preserve"> will greatly free people from far</w:t>
      </w:r>
      <w:r>
        <w:rPr>
          <w:rFonts w:ascii="Times New Roman" w:hAnsi="Times New Roman" w:cs="Times New Roman"/>
          <w:sz w:val="24"/>
          <w:szCs w:val="24"/>
        </w:rPr>
        <w:t>mland and enable them to pursue</w:t>
      </w:r>
      <w:r w:rsidRPr="00A6028B">
        <w:rPr>
          <w:rFonts w:ascii="Times New Roman" w:hAnsi="Times New Roman" w:cs="Times New Roman"/>
          <w:sz w:val="24"/>
          <w:szCs w:val="24"/>
        </w:rPr>
        <w:t xml:space="preserve"> other sources of freedoms, such as education. Thus, </w:t>
      </w:r>
      <w:r>
        <w:rPr>
          <w:rFonts w:ascii="Times New Roman" w:hAnsi="Times New Roman" w:cs="Times New Roman"/>
          <w:sz w:val="24"/>
          <w:szCs w:val="24"/>
        </w:rPr>
        <w:t xml:space="preserve">a complex </w:t>
      </w:r>
      <w:r w:rsidRPr="00A6028B">
        <w:rPr>
          <w:rFonts w:ascii="Times New Roman" w:hAnsi="Times New Roman" w:cs="Times New Roman"/>
          <w:sz w:val="24"/>
          <w:szCs w:val="24"/>
        </w:rPr>
        <w:t>understanding</w:t>
      </w:r>
      <w:r>
        <w:rPr>
          <w:rFonts w:ascii="Times New Roman" w:hAnsi="Times New Roman" w:cs="Times New Roman"/>
          <w:sz w:val="24"/>
          <w:szCs w:val="24"/>
        </w:rPr>
        <w:t xml:space="preserve"> of</w:t>
      </w:r>
      <w:r w:rsidRPr="00A6028B">
        <w:rPr>
          <w:rFonts w:ascii="Times New Roman" w:hAnsi="Times New Roman" w:cs="Times New Roman"/>
          <w:sz w:val="24"/>
          <w:szCs w:val="24"/>
        </w:rPr>
        <w:t xml:space="preserve"> the status quo and development potential for the</w:t>
      </w:r>
      <w:r>
        <w:rPr>
          <w:rFonts w:ascii="Times New Roman" w:hAnsi="Times New Roman" w:cs="Times New Roman"/>
          <w:sz w:val="24"/>
          <w:szCs w:val="24"/>
        </w:rPr>
        <w:t xml:space="preserve"> agricultural sector is crucial for our report.</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Due </w:t>
      </w:r>
      <w:r>
        <w:rPr>
          <w:rFonts w:ascii="Times New Roman" w:hAnsi="Times New Roman" w:cs="Times New Roman"/>
          <w:sz w:val="24"/>
          <w:szCs w:val="24"/>
        </w:rPr>
        <w:t>its</w:t>
      </w:r>
      <w:r w:rsidRPr="00A6028B">
        <w:rPr>
          <w:rFonts w:ascii="Times New Roman" w:hAnsi="Times New Roman" w:cs="Times New Roman"/>
          <w:sz w:val="24"/>
          <w:szCs w:val="24"/>
        </w:rPr>
        <w:t xml:space="preserve"> mountainous landscape, </w:t>
      </w:r>
      <w:r>
        <w:rPr>
          <w:rFonts w:ascii="Times New Roman" w:hAnsi="Times New Roman" w:cs="Times New Roman"/>
          <w:sz w:val="24"/>
          <w:szCs w:val="24"/>
        </w:rPr>
        <w:t>Laos’s</w:t>
      </w:r>
      <w:r w:rsidRPr="00A6028B">
        <w:rPr>
          <w:rFonts w:ascii="Times New Roman" w:hAnsi="Times New Roman" w:cs="Times New Roman"/>
          <w:sz w:val="24"/>
          <w:szCs w:val="24"/>
        </w:rPr>
        <w:t xml:space="preserve"> farmland is limited to around</w:t>
      </w:r>
      <w:r>
        <w:rPr>
          <w:rFonts w:ascii="Times New Roman" w:hAnsi="Times New Roman" w:cs="Times New Roman"/>
          <w:sz w:val="24"/>
          <w:szCs w:val="24"/>
        </w:rPr>
        <w:t xml:space="preserve"> only</w:t>
      </w:r>
      <w:r w:rsidRPr="00A6028B">
        <w:rPr>
          <w:rFonts w:ascii="Times New Roman" w:hAnsi="Times New Roman" w:cs="Times New Roman"/>
          <w:sz w:val="24"/>
          <w:szCs w:val="24"/>
        </w:rPr>
        <w:t xml:space="preserve"> 8.1% of the </w:t>
      </w:r>
      <w:r>
        <w:rPr>
          <w:rFonts w:ascii="Times New Roman" w:hAnsi="Times New Roman" w:cs="Times New Roman"/>
          <w:sz w:val="24"/>
          <w:szCs w:val="24"/>
        </w:rPr>
        <w:t>country’s total surface area.</w:t>
      </w:r>
      <w:r w:rsidRPr="00A6028B">
        <w:rPr>
          <w:rFonts w:ascii="Times New Roman" w:hAnsi="Times New Roman" w:cs="Times New Roman"/>
          <w:sz w:val="24"/>
          <w:szCs w:val="24"/>
        </w:rPr>
        <w:t xml:space="preserve"> As indicated in the table below, only 4% of total land area in the country is cultivated, 0.3% is used for permanent crop, and the rest is</w:t>
      </w:r>
      <w:r>
        <w:rPr>
          <w:rFonts w:ascii="Times New Roman" w:hAnsi="Times New Roman" w:cs="Times New Roman"/>
          <w:sz w:val="24"/>
          <w:szCs w:val="24"/>
        </w:rPr>
        <w:t xml:space="preserve"> used</w:t>
      </w:r>
      <w:r w:rsidRPr="00A6028B">
        <w:rPr>
          <w:rFonts w:ascii="Times New Roman" w:hAnsi="Times New Roman" w:cs="Times New Roman"/>
          <w:sz w:val="24"/>
          <w:szCs w:val="24"/>
        </w:rPr>
        <w:t xml:space="preserve"> </w:t>
      </w:r>
      <w:r>
        <w:rPr>
          <w:rFonts w:ascii="Times New Roman" w:hAnsi="Times New Roman" w:cs="Times New Roman"/>
          <w:sz w:val="24"/>
          <w:szCs w:val="24"/>
        </w:rPr>
        <w:t>as</w:t>
      </w:r>
      <w:r w:rsidRPr="00A6028B">
        <w:rPr>
          <w:rFonts w:ascii="Times New Roman" w:hAnsi="Times New Roman" w:cs="Times New Roman"/>
          <w:sz w:val="24"/>
          <w:szCs w:val="24"/>
        </w:rPr>
        <w:t xml:space="preserve"> pastures.</w:t>
      </w:r>
    </w:p>
    <w:tbl>
      <w:tblPr>
        <w:tblW w:w="5176" w:type="dxa"/>
        <w:jc w:val="center"/>
        <w:tblInd w:w="93" w:type="dxa"/>
        <w:tblLook w:val="04A0"/>
      </w:tblPr>
      <w:tblGrid>
        <w:gridCol w:w="2033"/>
        <w:gridCol w:w="1883"/>
        <w:gridCol w:w="1260"/>
      </w:tblGrid>
      <w:tr w:rsidR="00AD69C8" w:rsidRPr="00C467F5" w:rsidTr="00414668">
        <w:trPr>
          <w:trHeight w:val="300"/>
          <w:jc w:val="center"/>
        </w:trPr>
        <w:tc>
          <w:tcPr>
            <w:tcW w:w="2033" w:type="dxa"/>
            <w:tcBorders>
              <w:top w:val="single" w:sz="8" w:space="0" w:color="auto"/>
              <w:left w:val="single" w:sz="8" w:space="0" w:color="auto"/>
              <w:bottom w:val="single" w:sz="4" w:space="0" w:color="auto"/>
              <w:right w:val="single" w:sz="4" w:space="0" w:color="auto"/>
            </w:tcBorders>
            <w:shd w:val="clear" w:color="auto" w:fill="000000" w:themeFill="text1"/>
            <w:noWrap/>
            <w:vAlign w:val="center"/>
          </w:tcPr>
          <w:p w:rsidR="00AD69C8" w:rsidRPr="00C467F5" w:rsidRDefault="00AD69C8" w:rsidP="00414668">
            <w:pPr>
              <w:spacing w:after="120" w:line="360" w:lineRule="auto"/>
              <w:jc w:val="both"/>
              <w:rPr>
                <w:rFonts w:ascii="Times New Roman" w:eastAsia="Times New Roman" w:hAnsi="Times New Roman" w:cs="Times New Roman"/>
                <w:b/>
                <w:bCs/>
                <w:color w:val="FFFFFF" w:themeColor="background1"/>
                <w:sz w:val="20"/>
                <w:szCs w:val="20"/>
              </w:rPr>
            </w:pPr>
            <w:r w:rsidRPr="00C467F5">
              <w:rPr>
                <w:rFonts w:ascii="Times New Roman" w:eastAsia="Times New Roman" w:hAnsi="Times New Roman" w:cs="Times New Roman"/>
                <w:b/>
                <w:bCs/>
                <w:color w:val="FFFFFF" w:themeColor="background1"/>
                <w:sz w:val="20"/>
                <w:szCs w:val="20"/>
              </w:rPr>
              <w:t>2003</w:t>
            </w:r>
          </w:p>
        </w:tc>
        <w:tc>
          <w:tcPr>
            <w:tcW w:w="1883" w:type="dxa"/>
            <w:tcBorders>
              <w:top w:val="single" w:sz="8" w:space="0" w:color="auto"/>
              <w:left w:val="nil"/>
              <w:bottom w:val="single" w:sz="4" w:space="0" w:color="auto"/>
              <w:right w:val="single" w:sz="4" w:space="0" w:color="auto"/>
            </w:tcBorders>
            <w:shd w:val="clear" w:color="auto" w:fill="000000" w:themeFill="text1"/>
            <w:noWrap/>
            <w:vAlign w:val="center"/>
          </w:tcPr>
          <w:p w:rsidR="00AD69C8" w:rsidRPr="00C467F5" w:rsidRDefault="00AD69C8" w:rsidP="00414668">
            <w:pPr>
              <w:spacing w:after="120" w:line="360" w:lineRule="auto"/>
              <w:jc w:val="both"/>
              <w:rPr>
                <w:rFonts w:ascii="Times New Roman" w:eastAsia="Times New Roman" w:hAnsi="Times New Roman" w:cs="Times New Roman"/>
                <w:b/>
                <w:bCs/>
                <w:color w:val="FFFFFF" w:themeColor="background1"/>
                <w:sz w:val="20"/>
                <w:szCs w:val="20"/>
              </w:rPr>
            </w:pPr>
            <w:r w:rsidRPr="00C467F5">
              <w:rPr>
                <w:rFonts w:ascii="Times New Roman" w:eastAsia="Times New Roman" w:hAnsi="Times New Roman" w:cs="Times New Roman"/>
                <w:b/>
                <w:bCs/>
                <w:color w:val="FFFFFF" w:themeColor="background1"/>
                <w:sz w:val="20"/>
                <w:szCs w:val="20"/>
              </w:rPr>
              <w:t>Area (x 10,000 ha)</w:t>
            </w:r>
          </w:p>
        </w:tc>
        <w:tc>
          <w:tcPr>
            <w:tcW w:w="1260" w:type="dxa"/>
            <w:tcBorders>
              <w:top w:val="single" w:sz="8" w:space="0" w:color="auto"/>
              <w:left w:val="nil"/>
              <w:bottom w:val="single" w:sz="4" w:space="0" w:color="auto"/>
              <w:right w:val="single" w:sz="8" w:space="0" w:color="auto"/>
            </w:tcBorders>
            <w:shd w:val="clear" w:color="auto" w:fill="000000" w:themeFill="text1"/>
            <w:noWrap/>
            <w:vAlign w:val="center"/>
          </w:tcPr>
          <w:p w:rsidR="00AD69C8" w:rsidRPr="00C467F5" w:rsidRDefault="00AD69C8" w:rsidP="00414668">
            <w:pPr>
              <w:spacing w:after="120" w:line="360" w:lineRule="auto"/>
              <w:jc w:val="both"/>
              <w:rPr>
                <w:rFonts w:ascii="Times New Roman" w:eastAsia="Times New Roman" w:hAnsi="Times New Roman" w:cs="Times New Roman"/>
                <w:b/>
                <w:bCs/>
                <w:color w:val="FFFFFF" w:themeColor="background1"/>
                <w:sz w:val="20"/>
                <w:szCs w:val="20"/>
              </w:rPr>
            </w:pPr>
            <w:r w:rsidRPr="00C467F5">
              <w:rPr>
                <w:rFonts w:ascii="Times New Roman" w:eastAsia="Times New Roman" w:hAnsi="Times New Roman" w:cs="Times New Roman"/>
                <w:b/>
                <w:bCs/>
                <w:color w:val="FFFFFF" w:themeColor="background1"/>
                <w:sz w:val="20"/>
                <w:szCs w:val="20"/>
              </w:rPr>
              <w:t>Percentage</w:t>
            </w:r>
          </w:p>
        </w:tc>
      </w:tr>
      <w:tr w:rsidR="00AD69C8" w:rsidRPr="00C467F5" w:rsidTr="00414668">
        <w:trPr>
          <w:trHeight w:val="300"/>
          <w:jc w:val="center"/>
        </w:trPr>
        <w:tc>
          <w:tcPr>
            <w:tcW w:w="2033" w:type="dxa"/>
            <w:tcBorders>
              <w:top w:val="nil"/>
              <w:left w:val="single" w:sz="8" w:space="0" w:color="auto"/>
              <w:bottom w:val="single" w:sz="4" w:space="0" w:color="auto"/>
              <w:right w:val="single" w:sz="4" w:space="0" w:color="auto"/>
            </w:tcBorders>
            <w:shd w:val="clear" w:color="auto" w:fill="auto"/>
            <w:noWrap/>
            <w:vAlign w:val="center"/>
          </w:tcPr>
          <w:p w:rsidR="00AD69C8" w:rsidRPr="00C467F5" w:rsidRDefault="00AD69C8" w:rsidP="00414668">
            <w:pPr>
              <w:spacing w:after="120" w:line="360" w:lineRule="auto"/>
              <w:jc w:val="both"/>
              <w:rPr>
                <w:rFonts w:ascii="Times New Roman" w:eastAsia="Times New Roman" w:hAnsi="Times New Roman" w:cs="Times New Roman"/>
                <w:b/>
                <w:bCs/>
                <w:color w:val="000000"/>
                <w:sz w:val="20"/>
                <w:szCs w:val="20"/>
              </w:rPr>
            </w:pPr>
            <w:r w:rsidRPr="00C467F5">
              <w:rPr>
                <w:rFonts w:ascii="Times New Roman" w:eastAsia="Times New Roman" w:hAnsi="Times New Roman" w:cs="Times New Roman"/>
                <w:b/>
                <w:bCs/>
                <w:color w:val="000000"/>
                <w:sz w:val="20"/>
                <w:szCs w:val="20"/>
              </w:rPr>
              <w:t>Total land area</w:t>
            </w:r>
          </w:p>
        </w:tc>
        <w:tc>
          <w:tcPr>
            <w:tcW w:w="1883" w:type="dxa"/>
            <w:tcBorders>
              <w:top w:val="nil"/>
              <w:left w:val="nil"/>
              <w:bottom w:val="single" w:sz="4" w:space="0" w:color="auto"/>
              <w:right w:val="single" w:sz="4"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2,368</w:t>
            </w:r>
          </w:p>
        </w:tc>
        <w:tc>
          <w:tcPr>
            <w:tcW w:w="1260" w:type="dxa"/>
            <w:tcBorders>
              <w:top w:val="nil"/>
              <w:left w:val="nil"/>
              <w:bottom w:val="single" w:sz="4" w:space="0" w:color="auto"/>
              <w:right w:val="single" w:sz="8"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100</w:t>
            </w:r>
          </w:p>
        </w:tc>
      </w:tr>
      <w:tr w:rsidR="00AD69C8" w:rsidRPr="00C467F5" w:rsidTr="00414668">
        <w:trPr>
          <w:trHeight w:val="300"/>
          <w:jc w:val="center"/>
        </w:trPr>
        <w:tc>
          <w:tcPr>
            <w:tcW w:w="2033" w:type="dxa"/>
            <w:tcBorders>
              <w:top w:val="nil"/>
              <w:left w:val="single" w:sz="8" w:space="0" w:color="auto"/>
              <w:bottom w:val="single" w:sz="4" w:space="0" w:color="auto"/>
              <w:right w:val="single" w:sz="4" w:space="0" w:color="auto"/>
            </w:tcBorders>
            <w:shd w:val="clear" w:color="auto" w:fill="auto"/>
            <w:noWrap/>
            <w:vAlign w:val="center"/>
          </w:tcPr>
          <w:p w:rsidR="00AD69C8" w:rsidRPr="00C467F5" w:rsidRDefault="00AD69C8" w:rsidP="00414668">
            <w:pPr>
              <w:spacing w:after="120" w:line="360" w:lineRule="auto"/>
              <w:jc w:val="both"/>
              <w:rPr>
                <w:rFonts w:ascii="Times New Roman" w:eastAsia="Times New Roman" w:hAnsi="Times New Roman" w:cs="Times New Roman"/>
                <w:b/>
                <w:bCs/>
                <w:color w:val="000000"/>
                <w:sz w:val="20"/>
                <w:szCs w:val="20"/>
              </w:rPr>
            </w:pPr>
            <w:r w:rsidRPr="00C467F5">
              <w:rPr>
                <w:rFonts w:ascii="Times New Roman" w:eastAsia="Times New Roman" w:hAnsi="Times New Roman" w:cs="Times New Roman"/>
                <w:b/>
                <w:bCs/>
                <w:color w:val="000000"/>
                <w:sz w:val="20"/>
                <w:szCs w:val="20"/>
              </w:rPr>
              <w:t>Farmland</w:t>
            </w:r>
          </w:p>
        </w:tc>
        <w:tc>
          <w:tcPr>
            <w:tcW w:w="1883" w:type="dxa"/>
            <w:tcBorders>
              <w:top w:val="nil"/>
              <w:left w:val="nil"/>
              <w:bottom w:val="single" w:sz="4" w:space="0" w:color="auto"/>
              <w:right w:val="single" w:sz="4"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191</w:t>
            </w:r>
          </w:p>
        </w:tc>
        <w:tc>
          <w:tcPr>
            <w:tcW w:w="1260" w:type="dxa"/>
            <w:tcBorders>
              <w:top w:val="nil"/>
              <w:left w:val="nil"/>
              <w:bottom w:val="single" w:sz="4" w:space="0" w:color="auto"/>
              <w:right w:val="single" w:sz="8"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8.1</w:t>
            </w:r>
          </w:p>
        </w:tc>
      </w:tr>
      <w:tr w:rsidR="00AD69C8" w:rsidRPr="00C467F5" w:rsidTr="00414668">
        <w:trPr>
          <w:trHeight w:val="300"/>
          <w:jc w:val="center"/>
        </w:trPr>
        <w:tc>
          <w:tcPr>
            <w:tcW w:w="2033" w:type="dxa"/>
            <w:tcBorders>
              <w:top w:val="nil"/>
              <w:left w:val="single" w:sz="8" w:space="0" w:color="auto"/>
              <w:bottom w:val="single" w:sz="4" w:space="0" w:color="auto"/>
              <w:right w:val="single" w:sz="4" w:space="0" w:color="auto"/>
            </w:tcBorders>
            <w:shd w:val="clear" w:color="auto" w:fill="auto"/>
            <w:noWrap/>
            <w:vAlign w:val="center"/>
          </w:tcPr>
          <w:p w:rsidR="00AD69C8" w:rsidRPr="00C467F5" w:rsidRDefault="00AD69C8" w:rsidP="00414668">
            <w:pPr>
              <w:spacing w:after="120" w:line="360" w:lineRule="auto"/>
              <w:jc w:val="both"/>
              <w:rPr>
                <w:rFonts w:ascii="Times New Roman" w:eastAsia="Times New Roman" w:hAnsi="Times New Roman" w:cs="Times New Roman"/>
                <w:b/>
                <w:bCs/>
                <w:color w:val="000000"/>
                <w:sz w:val="20"/>
                <w:szCs w:val="20"/>
              </w:rPr>
            </w:pPr>
            <w:r w:rsidRPr="00C467F5">
              <w:rPr>
                <w:rFonts w:ascii="Times New Roman" w:eastAsia="Times New Roman" w:hAnsi="Times New Roman" w:cs="Times New Roman"/>
                <w:b/>
                <w:bCs/>
                <w:color w:val="000000"/>
                <w:sz w:val="20"/>
                <w:szCs w:val="20"/>
              </w:rPr>
              <w:t>Cultivated land</w:t>
            </w:r>
          </w:p>
        </w:tc>
        <w:tc>
          <w:tcPr>
            <w:tcW w:w="1883" w:type="dxa"/>
            <w:tcBorders>
              <w:top w:val="nil"/>
              <w:left w:val="nil"/>
              <w:bottom w:val="single" w:sz="4" w:space="0" w:color="auto"/>
              <w:right w:val="single" w:sz="4"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95</w:t>
            </w:r>
          </w:p>
        </w:tc>
        <w:tc>
          <w:tcPr>
            <w:tcW w:w="1260" w:type="dxa"/>
            <w:tcBorders>
              <w:top w:val="nil"/>
              <w:left w:val="nil"/>
              <w:bottom w:val="single" w:sz="4" w:space="0" w:color="auto"/>
              <w:right w:val="single" w:sz="8"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4</w:t>
            </w:r>
          </w:p>
        </w:tc>
      </w:tr>
      <w:tr w:rsidR="00AD69C8" w:rsidRPr="00C467F5" w:rsidTr="00414668">
        <w:trPr>
          <w:trHeight w:val="300"/>
          <w:jc w:val="center"/>
        </w:trPr>
        <w:tc>
          <w:tcPr>
            <w:tcW w:w="2033" w:type="dxa"/>
            <w:tcBorders>
              <w:top w:val="nil"/>
              <w:left w:val="single" w:sz="8" w:space="0" w:color="auto"/>
              <w:bottom w:val="single" w:sz="4" w:space="0" w:color="auto"/>
              <w:right w:val="single" w:sz="4" w:space="0" w:color="auto"/>
            </w:tcBorders>
            <w:shd w:val="clear" w:color="auto" w:fill="auto"/>
            <w:noWrap/>
            <w:vAlign w:val="center"/>
          </w:tcPr>
          <w:p w:rsidR="00AD69C8" w:rsidRPr="00C467F5" w:rsidRDefault="00AD69C8" w:rsidP="00414668">
            <w:pPr>
              <w:spacing w:after="120" w:line="360" w:lineRule="auto"/>
              <w:jc w:val="both"/>
              <w:rPr>
                <w:rFonts w:ascii="Times New Roman" w:eastAsia="Times New Roman" w:hAnsi="Times New Roman" w:cs="Times New Roman"/>
                <w:b/>
                <w:bCs/>
                <w:color w:val="000000"/>
                <w:sz w:val="20"/>
                <w:szCs w:val="20"/>
              </w:rPr>
            </w:pPr>
            <w:r w:rsidRPr="00C467F5">
              <w:rPr>
                <w:rFonts w:ascii="Times New Roman" w:eastAsia="Times New Roman" w:hAnsi="Times New Roman" w:cs="Times New Roman"/>
                <w:b/>
                <w:bCs/>
                <w:color w:val="000000"/>
                <w:sz w:val="20"/>
                <w:szCs w:val="20"/>
              </w:rPr>
              <w:t>Permanent crop</w:t>
            </w:r>
          </w:p>
        </w:tc>
        <w:tc>
          <w:tcPr>
            <w:tcW w:w="1883" w:type="dxa"/>
            <w:tcBorders>
              <w:top w:val="nil"/>
              <w:left w:val="nil"/>
              <w:bottom w:val="single" w:sz="4" w:space="0" w:color="auto"/>
              <w:right w:val="single" w:sz="4"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8</w:t>
            </w:r>
          </w:p>
        </w:tc>
        <w:tc>
          <w:tcPr>
            <w:tcW w:w="1260" w:type="dxa"/>
            <w:tcBorders>
              <w:top w:val="nil"/>
              <w:left w:val="nil"/>
              <w:bottom w:val="single" w:sz="4" w:space="0" w:color="auto"/>
              <w:right w:val="single" w:sz="8"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0.3</w:t>
            </w:r>
          </w:p>
        </w:tc>
      </w:tr>
      <w:tr w:rsidR="00AD69C8" w:rsidRPr="00C467F5" w:rsidTr="00414668">
        <w:trPr>
          <w:trHeight w:val="315"/>
          <w:jc w:val="center"/>
        </w:trPr>
        <w:tc>
          <w:tcPr>
            <w:tcW w:w="2033" w:type="dxa"/>
            <w:tcBorders>
              <w:top w:val="nil"/>
              <w:left w:val="single" w:sz="8" w:space="0" w:color="auto"/>
              <w:bottom w:val="single" w:sz="8" w:space="0" w:color="auto"/>
              <w:right w:val="single" w:sz="4" w:space="0" w:color="auto"/>
            </w:tcBorders>
            <w:shd w:val="clear" w:color="auto" w:fill="auto"/>
            <w:noWrap/>
            <w:vAlign w:val="center"/>
          </w:tcPr>
          <w:p w:rsidR="00AD69C8" w:rsidRPr="00C467F5" w:rsidRDefault="00AD69C8" w:rsidP="00414668">
            <w:pPr>
              <w:spacing w:after="120" w:line="360" w:lineRule="auto"/>
              <w:jc w:val="both"/>
              <w:rPr>
                <w:rFonts w:ascii="Times New Roman" w:eastAsia="Times New Roman" w:hAnsi="Times New Roman" w:cs="Times New Roman"/>
                <w:b/>
                <w:bCs/>
                <w:color w:val="000000"/>
                <w:sz w:val="20"/>
                <w:szCs w:val="20"/>
              </w:rPr>
            </w:pPr>
            <w:r w:rsidRPr="00C467F5">
              <w:rPr>
                <w:rFonts w:ascii="Times New Roman" w:eastAsia="Times New Roman" w:hAnsi="Times New Roman" w:cs="Times New Roman"/>
                <w:b/>
                <w:bCs/>
                <w:color w:val="000000"/>
                <w:sz w:val="20"/>
                <w:szCs w:val="20"/>
              </w:rPr>
              <w:t>Permanent pastures</w:t>
            </w:r>
          </w:p>
        </w:tc>
        <w:tc>
          <w:tcPr>
            <w:tcW w:w="1883" w:type="dxa"/>
            <w:tcBorders>
              <w:top w:val="nil"/>
              <w:left w:val="nil"/>
              <w:bottom w:val="single" w:sz="8" w:space="0" w:color="auto"/>
              <w:right w:val="single" w:sz="4"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88</w:t>
            </w:r>
          </w:p>
        </w:tc>
        <w:tc>
          <w:tcPr>
            <w:tcW w:w="1260" w:type="dxa"/>
            <w:tcBorders>
              <w:top w:val="nil"/>
              <w:left w:val="nil"/>
              <w:bottom w:val="single" w:sz="8" w:space="0" w:color="auto"/>
              <w:right w:val="single" w:sz="8"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3.7</w:t>
            </w:r>
          </w:p>
        </w:tc>
      </w:tr>
    </w:tbl>
    <w:p w:rsidR="00AD69C8" w:rsidRPr="00A6028B" w:rsidRDefault="00AD69C8" w:rsidP="00AD69C8">
      <w:pPr>
        <w:spacing w:after="120"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ab/>
      </w:r>
      <w:r>
        <w:rPr>
          <w:rFonts w:ascii="Times New Roman" w:hAnsi="Times New Roman" w:cs="Times New Roman"/>
          <w:i/>
          <w:sz w:val="24"/>
          <w:szCs w:val="24"/>
        </w:rPr>
        <w:t xml:space="preserve">Figure 2: </w:t>
      </w:r>
      <w:r w:rsidRPr="00A6028B">
        <w:rPr>
          <w:rFonts w:ascii="Times New Roman" w:hAnsi="Times New Roman" w:cs="Times New Roman"/>
          <w:sz w:val="24"/>
          <w:szCs w:val="24"/>
        </w:rPr>
        <w:t>Source: FAO</w:t>
      </w:r>
    </w:p>
    <w:p w:rsidR="00AD69C8"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Agriculture accounts </w:t>
      </w:r>
      <w:r>
        <w:rPr>
          <w:rFonts w:ascii="Times New Roman" w:hAnsi="Times New Roman" w:cs="Times New Roman"/>
          <w:sz w:val="24"/>
          <w:szCs w:val="24"/>
        </w:rPr>
        <w:t>for two fifths of the total GDP. A</w:t>
      </w:r>
      <w:r w:rsidRPr="00A6028B">
        <w:rPr>
          <w:rFonts w:ascii="Times New Roman" w:hAnsi="Times New Roman" w:cs="Times New Roman"/>
          <w:sz w:val="24"/>
          <w:szCs w:val="24"/>
        </w:rPr>
        <w:t>mong</w:t>
      </w:r>
      <w:r>
        <w:rPr>
          <w:rFonts w:ascii="Times New Roman" w:hAnsi="Times New Roman" w:cs="Times New Roman"/>
          <w:sz w:val="24"/>
          <w:szCs w:val="24"/>
        </w:rPr>
        <w:t xml:space="preserve"> this figure,</w:t>
      </w:r>
      <w:r w:rsidRPr="00A6028B">
        <w:rPr>
          <w:rFonts w:ascii="Times New Roman" w:hAnsi="Times New Roman" w:cs="Times New Roman"/>
          <w:sz w:val="24"/>
          <w:szCs w:val="24"/>
        </w:rPr>
        <w:t xml:space="preserve"> rice accounts for about 40% and livestock accounts for about 30%</w:t>
      </w:r>
      <w:r>
        <w:rPr>
          <w:rFonts w:ascii="Times New Roman" w:hAnsi="Times New Roman" w:cs="Times New Roman"/>
          <w:sz w:val="24"/>
          <w:szCs w:val="24"/>
        </w:rPr>
        <w:t xml:space="preserve"> respectively</w:t>
      </w:r>
      <w:r w:rsidRPr="00A6028B">
        <w:rPr>
          <w:rFonts w:ascii="Times New Roman" w:hAnsi="Times New Roman" w:cs="Times New Roman"/>
          <w:sz w:val="24"/>
          <w:szCs w:val="24"/>
        </w:rPr>
        <w:t>. Laotian agriculture is mainly subsistence farming rather than commercial production. As indicated in the chart and the table below, which summarize the major agricultural commodities in Laos for the year of 2007, rice makes up a large portion of the total outputs.</w:t>
      </w:r>
    </w:p>
    <w:p w:rsidR="003A2C45" w:rsidRDefault="003A2C45" w:rsidP="00AD69C8">
      <w:pPr>
        <w:spacing w:line="360" w:lineRule="auto"/>
        <w:ind w:firstLine="720"/>
        <w:jc w:val="both"/>
        <w:rPr>
          <w:rFonts w:ascii="Times New Roman" w:hAnsi="Times New Roman" w:cs="Times New Roman"/>
          <w:sz w:val="24"/>
          <w:szCs w:val="24"/>
        </w:rPr>
      </w:pPr>
    </w:p>
    <w:p w:rsidR="003A2C45" w:rsidRDefault="003A2C45" w:rsidP="00AD69C8">
      <w:pPr>
        <w:spacing w:line="360" w:lineRule="auto"/>
        <w:ind w:firstLine="720"/>
        <w:jc w:val="both"/>
        <w:rPr>
          <w:rFonts w:ascii="Times New Roman" w:hAnsi="Times New Roman" w:cs="Times New Roman"/>
          <w:sz w:val="24"/>
          <w:szCs w:val="24"/>
        </w:rPr>
      </w:pPr>
    </w:p>
    <w:p w:rsidR="003A2C45" w:rsidRPr="00A6028B" w:rsidRDefault="003A2C45" w:rsidP="00AD69C8">
      <w:pPr>
        <w:spacing w:line="360" w:lineRule="auto"/>
        <w:ind w:firstLine="720"/>
        <w:jc w:val="both"/>
        <w:rPr>
          <w:rFonts w:ascii="Times New Roman" w:hAnsi="Times New Roman" w:cs="Times New Roman"/>
          <w:sz w:val="24"/>
          <w:szCs w:val="24"/>
        </w:rPr>
      </w:pPr>
    </w:p>
    <w:p w:rsidR="00AD69C8" w:rsidRPr="00A6028B" w:rsidRDefault="00AD69C8" w:rsidP="00AD69C8">
      <w:pPr>
        <w:spacing w:after="120" w:line="360" w:lineRule="auto"/>
        <w:ind w:firstLine="720"/>
        <w:jc w:val="both"/>
        <w:rPr>
          <w:rFonts w:ascii="Times New Roman" w:hAnsi="Times New Roman" w:cs="Times New Roman"/>
          <w:sz w:val="24"/>
          <w:szCs w:val="24"/>
        </w:rPr>
      </w:pPr>
    </w:p>
    <w:tbl>
      <w:tblPr>
        <w:tblW w:w="7303" w:type="dxa"/>
        <w:jc w:val="center"/>
        <w:tblInd w:w="93" w:type="dxa"/>
        <w:tblLook w:val="04A0"/>
      </w:tblPr>
      <w:tblGrid>
        <w:gridCol w:w="777"/>
        <w:gridCol w:w="2488"/>
        <w:gridCol w:w="2261"/>
        <w:gridCol w:w="1777"/>
      </w:tblGrid>
      <w:tr w:rsidR="00AD69C8" w:rsidRPr="00C47A16" w:rsidTr="00414668">
        <w:trPr>
          <w:trHeight w:val="300"/>
          <w:jc w:val="center"/>
        </w:trPr>
        <w:tc>
          <w:tcPr>
            <w:tcW w:w="777" w:type="dxa"/>
            <w:tcBorders>
              <w:top w:val="single" w:sz="8" w:space="0" w:color="auto"/>
              <w:left w:val="single" w:sz="8" w:space="0" w:color="auto"/>
              <w:bottom w:val="single" w:sz="4" w:space="0" w:color="auto"/>
              <w:right w:val="single" w:sz="4" w:space="0" w:color="auto"/>
            </w:tcBorders>
            <w:shd w:val="clear" w:color="000000" w:fill="000000"/>
            <w:noWrap/>
            <w:vAlign w:val="center"/>
          </w:tcPr>
          <w:p w:rsidR="00AD69C8" w:rsidRPr="00C47A16" w:rsidRDefault="00AD69C8" w:rsidP="00414668">
            <w:pPr>
              <w:spacing w:after="120" w:line="360" w:lineRule="auto"/>
              <w:jc w:val="both"/>
              <w:rPr>
                <w:rFonts w:ascii="Times New Roman" w:eastAsia="Times New Roman" w:hAnsi="Times New Roman" w:cs="Times New Roman"/>
                <w:b/>
                <w:bCs/>
                <w:color w:val="FFFFFF"/>
                <w:sz w:val="20"/>
                <w:szCs w:val="20"/>
              </w:rPr>
            </w:pPr>
            <w:r w:rsidRPr="00C47A16">
              <w:rPr>
                <w:rFonts w:ascii="Times New Roman" w:eastAsia="Times New Roman" w:hAnsi="Times New Roman" w:cs="Times New Roman"/>
                <w:b/>
                <w:bCs/>
                <w:color w:val="FFFFFF"/>
                <w:sz w:val="20"/>
                <w:szCs w:val="20"/>
              </w:rPr>
              <w:lastRenderedPageBreak/>
              <w:t>Rank</w:t>
            </w:r>
          </w:p>
        </w:tc>
        <w:tc>
          <w:tcPr>
            <w:tcW w:w="2488" w:type="dxa"/>
            <w:tcBorders>
              <w:top w:val="single" w:sz="8" w:space="0" w:color="auto"/>
              <w:left w:val="nil"/>
              <w:bottom w:val="single" w:sz="4" w:space="0" w:color="auto"/>
              <w:right w:val="single" w:sz="4" w:space="0" w:color="auto"/>
            </w:tcBorders>
            <w:shd w:val="clear" w:color="000000" w:fill="000000"/>
            <w:noWrap/>
            <w:vAlign w:val="center"/>
          </w:tcPr>
          <w:p w:rsidR="00AD69C8" w:rsidRPr="00C47A16" w:rsidRDefault="00AD69C8" w:rsidP="00414668">
            <w:pPr>
              <w:spacing w:after="120" w:line="360" w:lineRule="auto"/>
              <w:jc w:val="both"/>
              <w:rPr>
                <w:rFonts w:ascii="Times New Roman" w:eastAsia="Times New Roman" w:hAnsi="Times New Roman" w:cs="Times New Roman"/>
                <w:b/>
                <w:bCs/>
                <w:color w:val="FFFFFF"/>
                <w:sz w:val="20"/>
                <w:szCs w:val="20"/>
              </w:rPr>
            </w:pPr>
            <w:r w:rsidRPr="00C47A16">
              <w:rPr>
                <w:rFonts w:ascii="Times New Roman" w:eastAsia="Times New Roman" w:hAnsi="Times New Roman" w:cs="Times New Roman"/>
                <w:b/>
                <w:bCs/>
                <w:color w:val="FFFFFF"/>
                <w:sz w:val="20"/>
                <w:szCs w:val="20"/>
              </w:rPr>
              <w:t>Commodity</w:t>
            </w:r>
          </w:p>
        </w:tc>
        <w:tc>
          <w:tcPr>
            <w:tcW w:w="2261" w:type="dxa"/>
            <w:tcBorders>
              <w:top w:val="single" w:sz="8" w:space="0" w:color="auto"/>
              <w:left w:val="nil"/>
              <w:bottom w:val="single" w:sz="4" w:space="0" w:color="auto"/>
              <w:right w:val="single" w:sz="4" w:space="0" w:color="auto"/>
            </w:tcBorders>
            <w:shd w:val="clear" w:color="000000" w:fill="000000"/>
            <w:noWrap/>
            <w:vAlign w:val="center"/>
          </w:tcPr>
          <w:p w:rsidR="00AD69C8" w:rsidRPr="00C47A16" w:rsidRDefault="00AD69C8" w:rsidP="00414668">
            <w:pPr>
              <w:spacing w:after="120" w:line="360" w:lineRule="auto"/>
              <w:jc w:val="both"/>
              <w:rPr>
                <w:rFonts w:ascii="Times New Roman" w:eastAsia="Times New Roman" w:hAnsi="Times New Roman" w:cs="Times New Roman"/>
                <w:b/>
                <w:bCs/>
                <w:color w:val="FFFFFF"/>
                <w:sz w:val="20"/>
                <w:szCs w:val="20"/>
              </w:rPr>
            </w:pPr>
            <w:r w:rsidRPr="00C47A16">
              <w:rPr>
                <w:rFonts w:ascii="Times New Roman" w:eastAsia="Times New Roman" w:hAnsi="Times New Roman" w:cs="Times New Roman"/>
                <w:b/>
                <w:bCs/>
                <w:color w:val="FFFFFF"/>
                <w:sz w:val="20"/>
                <w:szCs w:val="20"/>
              </w:rPr>
              <w:t>Production (Int</w:t>
            </w:r>
            <w:r>
              <w:rPr>
                <w:rFonts w:ascii="Times New Roman" w:eastAsia="Times New Roman" w:hAnsi="Times New Roman" w:cs="Times New Roman"/>
                <w:b/>
                <w:bCs/>
                <w:color w:val="FFFFFF"/>
                <w:sz w:val="20"/>
                <w:szCs w:val="20"/>
              </w:rPr>
              <w:t>.</w:t>
            </w:r>
            <w:r w:rsidRPr="00C47A16">
              <w:rPr>
                <w:rFonts w:ascii="Times New Roman" w:eastAsia="Times New Roman" w:hAnsi="Times New Roman" w:cs="Times New Roman"/>
                <w:b/>
                <w:bCs/>
                <w:color w:val="FFFFFF"/>
                <w:sz w:val="20"/>
                <w:szCs w:val="20"/>
              </w:rPr>
              <w:t xml:space="preserve"> $1000)</w:t>
            </w:r>
          </w:p>
        </w:tc>
        <w:tc>
          <w:tcPr>
            <w:tcW w:w="1777" w:type="dxa"/>
            <w:tcBorders>
              <w:top w:val="single" w:sz="8" w:space="0" w:color="auto"/>
              <w:left w:val="nil"/>
              <w:bottom w:val="single" w:sz="4" w:space="0" w:color="auto"/>
              <w:right w:val="single" w:sz="8" w:space="0" w:color="auto"/>
            </w:tcBorders>
            <w:shd w:val="clear" w:color="000000" w:fill="000000"/>
            <w:noWrap/>
            <w:vAlign w:val="center"/>
          </w:tcPr>
          <w:p w:rsidR="00AD69C8" w:rsidRPr="00C47A16" w:rsidRDefault="00AD69C8" w:rsidP="00414668">
            <w:pPr>
              <w:spacing w:after="120" w:line="360" w:lineRule="auto"/>
              <w:jc w:val="both"/>
              <w:rPr>
                <w:rFonts w:ascii="Times New Roman" w:eastAsia="Times New Roman" w:hAnsi="Times New Roman" w:cs="Times New Roman"/>
                <w:b/>
                <w:bCs/>
                <w:color w:val="FFFFFF"/>
                <w:sz w:val="20"/>
                <w:szCs w:val="20"/>
              </w:rPr>
            </w:pPr>
            <w:r w:rsidRPr="00C47A16">
              <w:rPr>
                <w:rFonts w:ascii="Times New Roman" w:eastAsia="Times New Roman" w:hAnsi="Times New Roman" w:cs="Times New Roman"/>
                <w:b/>
                <w:bCs/>
                <w:color w:val="FFFFFF"/>
                <w:sz w:val="20"/>
                <w:szCs w:val="20"/>
              </w:rPr>
              <w:t>Production (MT)</w:t>
            </w:r>
          </w:p>
        </w:tc>
      </w:tr>
      <w:tr w:rsidR="00AD69C8" w:rsidRPr="00C47A16" w:rsidTr="00414668">
        <w:trPr>
          <w:trHeight w:val="300"/>
          <w:jc w:val="center"/>
        </w:trPr>
        <w:tc>
          <w:tcPr>
            <w:tcW w:w="777" w:type="dxa"/>
            <w:tcBorders>
              <w:top w:val="nil"/>
              <w:left w:val="single" w:sz="8" w:space="0" w:color="auto"/>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1</w:t>
            </w:r>
          </w:p>
        </w:tc>
        <w:tc>
          <w:tcPr>
            <w:tcW w:w="2488"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Rice (paddy)</w:t>
            </w:r>
          </w:p>
        </w:tc>
        <w:tc>
          <w:tcPr>
            <w:tcW w:w="2261"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496,450</w:t>
            </w:r>
          </w:p>
        </w:tc>
        <w:tc>
          <w:tcPr>
            <w:tcW w:w="1777" w:type="dxa"/>
            <w:tcBorders>
              <w:top w:val="nil"/>
              <w:left w:val="nil"/>
              <w:bottom w:val="single" w:sz="4" w:space="0" w:color="auto"/>
              <w:right w:val="single" w:sz="8"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2,710,050</w:t>
            </w:r>
          </w:p>
        </w:tc>
      </w:tr>
      <w:tr w:rsidR="00AD69C8" w:rsidRPr="00C47A16" w:rsidTr="00414668">
        <w:trPr>
          <w:trHeight w:val="300"/>
          <w:jc w:val="center"/>
        </w:trPr>
        <w:tc>
          <w:tcPr>
            <w:tcW w:w="777" w:type="dxa"/>
            <w:tcBorders>
              <w:top w:val="nil"/>
              <w:left w:val="single" w:sz="8" w:space="0" w:color="auto"/>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2</w:t>
            </w:r>
          </w:p>
        </w:tc>
        <w:tc>
          <w:tcPr>
            <w:tcW w:w="2488"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 xml:space="preserve">Vegetables (fresh) </w:t>
            </w:r>
          </w:p>
        </w:tc>
        <w:tc>
          <w:tcPr>
            <w:tcW w:w="2261"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123,849</w:t>
            </w:r>
          </w:p>
        </w:tc>
        <w:tc>
          <w:tcPr>
            <w:tcW w:w="1777" w:type="dxa"/>
            <w:tcBorders>
              <w:top w:val="nil"/>
              <w:left w:val="nil"/>
              <w:bottom w:val="single" w:sz="4" w:space="0" w:color="auto"/>
              <w:right w:val="single" w:sz="8"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660,000</w:t>
            </w:r>
          </w:p>
        </w:tc>
      </w:tr>
      <w:tr w:rsidR="00AD69C8" w:rsidRPr="00C47A16" w:rsidTr="00414668">
        <w:trPr>
          <w:trHeight w:val="300"/>
          <w:jc w:val="center"/>
        </w:trPr>
        <w:tc>
          <w:tcPr>
            <w:tcW w:w="777" w:type="dxa"/>
            <w:tcBorders>
              <w:top w:val="nil"/>
              <w:left w:val="single" w:sz="8" w:space="0" w:color="auto"/>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3</w:t>
            </w:r>
          </w:p>
        </w:tc>
        <w:tc>
          <w:tcPr>
            <w:tcW w:w="2488"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Tobacco (unmanufactured)</w:t>
            </w:r>
          </w:p>
        </w:tc>
        <w:tc>
          <w:tcPr>
            <w:tcW w:w="2261"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75,727</w:t>
            </w:r>
          </w:p>
        </w:tc>
        <w:tc>
          <w:tcPr>
            <w:tcW w:w="1777" w:type="dxa"/>
            <w:tcBorders>
              <w:top w:val="nil"/>
              <w:left w:val="nil"/>
              <w:bottom w:val="single" w:sz="4" w:space="0" w:color="auto"/>
              <w:right w:val="single" w:sz="8"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41,535</w:t>
            </w:r>
          </w:p>
        </w:tc>
      </w:tr>
      <w:tr w:rsidR="00AD69C8" w:rsidRPr="00C47A16" w:rsidTr="00414668">
        <w:trPr>
          <w:trHeight w:val="300"/>
          <w:jc w:val="center"/>
        </w:trPr>
        <w:tc>
          <w:tcPr>
            <w:tcW w:w="777" w:type="dxa"/>
            <w:tcBorders>
              <w:top w:val="nil"/>
              <w:left w:val="single" w:sz="8" w:space="0" w:color="auto"/>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4</w:t>
            </w:r>
          </w:p>
        </w:tc>
        <w:tc>
          <w:tcPr>
            <w:tcW w:w="2488"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Chilies and peppers, dry</w:t>
            </w:r>
          </w:p>
        </w:tc>
        <w:tc>
          <w:tcPr>
            <w:tcW w:w="2261"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35,642</w:t>
            </w:r>
          </w:p>
        </w:tc>
        <w:tc>
          <w:tcPr>
            <w:tcW w:w="1777" w:type="dxa"/>
            <w:tcBorders>
              <w:top w:val="nil"/>
              <w:left w:val="nil"/>
              <w:bottom w:val="single" w:sz="4" w:space="0" w:color="auto"/>
              <w:right w:val="single" w:sz="8"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7,000</w:t>
            </w:r>
          </w:p>
        </w:tc>
      </w:tr>
      <w:tr w:rsidR="00AD69C8" w:rsidRPr="00C47A16" w:rsidTr="00414668">
        <w:trPr>
          <w:trHeight w:val="300"/>
          <w:jc w:val="center"/>
        </w:trPr>
        <w:tc>
          <w:tcPr>
            <w:tcW w:w="777" w:type="dxa"/>
            <w:tcBorders>
              <w:top w:val="nil"/>
              <w:left w:val="single" w:sz="8" w:space="0" w:color="auto"/>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5</w:t>
            </w:r>
          </w:p>
        </w:tc>
        <w:tc>
          <w:tcPr>
            <w:tcW w:w="2488"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Maize</w:t>
            </w:r>
          </w:p>
        </w:tc>
        <w:tc>
          <w:tcPr>
            <w:tcW w:w="2261"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33,432</w:t>
            </w:r>
          </w:p>
        </w:tc>
        <w:tc>
          <w:tcPr>
            <w:tcW w:w="1777" w:type="dxa"/>
            <w:tcBorders>
              <w:top w:val="nil"/>
              <w:left w:val="nil"/>
              <w:bottom w:val="single" w:sz="4" w:space="0" w:color="auto"/>
              <w:right w:val="single" w:sz="8"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690,795</w:t>
            </w:r>
          </w:p>
        </w:tc>
      </w:tr>
      <w:tr w:rsidR="00AD69C8" w:rsidRPr="00C47A16" w:rsidTr="00414668">
        <w:trPr>
          <w:trHeight w:val="300"/>
          <w:jc w:val="center"/>
        </w:trPr>
        <w:tc>
          <w:tcPr>
            <w:tcW w:w="777" w:type="dxa"/>
            <w:tcBorders>
              <w:top w:val="nil"/>
              <w:left w:val="single" w:sz="8" w:space="0" w:color="auto"/>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6</w:t>
            </w:r>
          </w:p>
        </w:tc>
        <w:tc>
          <w:tcPr>
            <w:tcW w:w="2488"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Coffee, green</w:t>
            </w:r>
          </w:p>
        </w:tc>
        <w:tc>
          <w:tcPr>
            <w:tcW w:w="2261"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2,7142</w:t>
            </w:r>
          </w:p>
        </w:tc>
        <w:tc>
          <w:tcPr>
            <w:tcW w:w="1777" w:type="dxa"/>
            <w:tcBorders>
              <w:top w:val="nil"/>
              <w:left w:val="nil"/>
              <w:bottom w:val="single" w:sz="4" w:space="0" w:color="auto"/>
              <w:right w:val="single" w:sz="8"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33,200</w:t>
            </w:r>
          </w:p>
        </w:tc>
      </w:tr>
      <w:tr w:rsidR="00AD69C8" w:rsidRPr="00C47A16" w:rsidTr="00414668">
        <w:trPr>
          <w:trHeight w:val="300"/>
          <w:jc w:val="center"/>
        </w:trPr>
        <w:tc>
          <w:tcPr>
            <w:tcW w:w="777" w:type="dxa"/>
            <w:tcBorders>
              <w:top w:val="nil"/>
              <w:left w:val="single" w:sz="8" w:space="0" w:color="auto"/>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7</w:t>
            </w:r>
          </w:p>
        </w:tc>
        <w:tc>
          <w:tcPr>
            <w:tcW w:w="2488"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Groundnuts, with shell</w:t>
            </w:r>
          </w:p>
        </w:tc>
        <w:tc>
          <w:tcPr>
            <w:tcW w:w="2261"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16,174</w:t>
            </w:r>
          </w:p>
        </w:tc>
        <w:tc>
          <w:tcPr>
            <w:tcW w:w="1777" w:type="dxa"/>
            <w:tcBorders>
              <w:top w:val="nil"/>
              <w:left w:val="nil"/>
              <w:bottom w:val="single" w:sz="4" w:space="0" w:color="auto"/>
              <w:right w:val="single" w:sz="8"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35,070</w:t>
            </w:r>
          </w:p>
        </w:tc>
      </w:tr>
      <w:tr w:rsidR="00AD69C8" w:rsidRPr="00C47A16" w:rsidTr="00414668">
        <w:trPr>
          <w:trHeight w:val="300"/>
          <w:jc w:val="center"/>
        </w:trPr>
        <w:tc>
          <w:tcPr>
            <w:tcW w:w="777" w:type="dxa"/>
            <w:tcBorders>
              <w:top w:val="nil"/>
              <w:left w:val="single" w:sz="8" w:space="0" w:color="auto"/>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8</w:t>
            </w:r>
          </w:p>
        </w:tc>
        <w:tc>
          <w:tcPr>
            <w:tcW w:w="2488"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Cassava</w:t>
            </w:r>
          </w:p>
        </w:tc>
        <w:tc>
          <w:tcPr>
            <w:tcW w:w="2261"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15,138</w:t>
            </w:r>
          </w:p>
        </w:tc>
        <w:tc>
          <w:tcPr>
            <w:tcW w:w="1777" w:type="dxa"/>
            <w:tcBorders>
              <w:top w:val="nil"/>
              <w:left w:val="nil"/>
              <w:bottom w:val="single" w:sz="4" w:space="0" w:color="auto"/>
              <w:right w:val="single" w:sz="8"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233,420</w:t>
            </w:r>
          </w:p>
        </w:tc>
      </w:tr>
      <w:tr w:rsidR="00AD69C8" w:rsidRPr="00C47A16" w:rsidTr="00414668">
        <w:trPr>
          <w:trHeight w:val="300"/>
          <w:jc w:val="center"/>
        </w:trPr>
        <w:tc>
          <w:tcPr>
            <w:tcW w:w="777" w:type="dxa"/>
            <w:tcBorders>
              <w:top w:val="nil"/>
              <w:left w:val="single" w:sz="8" w:space="0" w:color="auto"/>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9</w:t>
            </w:r>
          </w:p>
        </w:tc>
        <w:tc>
          <w:tcPr>
            <w:tcW w:w="2488"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Sweet potatoes</w:t>
            </w:r>
          </w:p>
        </w:tc>
        <w:tc>
          <w:tcPr>
            <w:tcW w:w="2261"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10,698</w:t>
            </w:r>
          </w:p>
        </w:tc>
        <w:tc>
          <w:tcPr>
            <w:tcW w:w="1777" w:type="dxa"/>
            <w:tcBorders>
              <w:top w:val="nil"/>
              <w:left w:val="nil"/>
              <w:bottom w:val="single" w:sz="4" w:space="0" w:color="auto"/>
              <w:right w:val="single" w:sz="8"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126,465</w:t>
            </w:r>
          </w:p>
        </w:tc>
      </w:tr>
      <w:tr w:rsidR="00AD69C8" w:rsidRPr="00C47A16" w:rsidTr="00414668">
        <w:trPr>
          <w:trHeight w:val="300"/>
          <w:jc w:val="center"/>
        </w:trPr>
        <w:tc>
          <w:tcPr>
            <w:tcW w:w="777" w:type="dxa"/>
            <w:tcBorders>
              <w:top w:val="nil"/>
              <w:left w:val="single" w:sz="8" w:space="0" w:color="auto"/>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10</w:t>
            </w:r>
          </w:p>
        </w:tc>
        <w:tc>
          <w:tcPr>
            <w:tcW w:w="2488"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Hen eggs, in shell</w:t>
            </w:r>
          </w:p>
        </w:tc>
        <w:tc>
          <w:tcPr>
            <w:tcW w:w="2261" w:type="dxa"/>
            <w:tcBorders>
              <w:top w:val="nil"/>
              <w:left w:val="nil"/>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9,863</w:t>
            </w:r>
          </w:p>
        </w:tc>
        <w:tc>
          <w:tcPr>
            <w:tcW w:w="1777" w:type="dxa"/>
            <w:tcBorders>
              <w:top w:val="nil"/>
              <w:left w:val="nil"/>
              <w:bottom w:val="single" w:sz="4" w:space="0" w:color="auto"/>
              <w:right w:val="single" w:sz="8"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13,400</w:t>
            </w:r>
          </w:p>
        </w:tc>
      </w:tr>
    </w:tbl>
    <w:p w:rsidR="00AD69C8" w:rsidRPr="00A6028B" w:rsidRDefault="00AD69C8" w:rsidP="00AD69C8">
      <w:pPr>
        <w:spacing w:after="120"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ab/>
      </w:r>
      <w:r>
        <w:rPr>
          <w:rFonts w:ascii="Times New Roman" w:hAnsi="Times New Roman" w:cs="Times New Roman"/>
          <w:i/>
          <w:sz w:val="24"/>
          <w:szCs w:val="24"/>
        </w:rPr>
        <w:t xml:space="preserve">Figure 3: </w:t>
      </w:r>
      <w:r w:rsidRPr="00A6028B">
        <w:rPr>
          <w:rFonts w:ascii="Times New Roman" w:hAnsi="Times New Roman" w:cs="Times New Roman"/>
          <w:sz w:val="24"/>
          <w:szCs w:val="24"/>
        </w:rPr>
        <w:t>Source: FAO</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Most farmers in Laos employ one </w:t>
      </w:r>
      <w:r>
        <w:rPr>
          <w:rFonts w:ascii="Times New Roman" w:hAnsi="Times New Roman" w:cs="Times New Roman"/>
          <w:sz w:val="24"/>
          <w:szCs w:val="24"/>
        </w:rPr>
        <w:t>a variant of these two techniques</w:t>
      </w:r>
      <w:r w:rsidRPr="00A6028B">
        <w:rPr>
          <w:rFonts w:ascii="Times New Roman" w:hAnsi="Times New Roman" w:cs="Times New Roman"/>
          <w:sz w:val="24"/>
          <w:szCs w:val="24"/>
        </w:rPr>
        <w:t>:  the wet-field paddy system, practiced primarily in the plains and valleys, or the swidden cultivation system, practiced primarily in the hills. About 60% of the arable land in the country is cultivated by the wet-field patty method, which is both sustainable and does not require the destruction of forests.  However, the rest is cultivated by the swidden method, which causes a never-ending cycle of deforestation. Under this method, the land is cultivated for one year and left fallow for four to six years before becoming productive again. Swidden cultivation produces only 20 percent of the national rice harvest, yet it requires 10 to 15 times as much land per capita as wet-field cultivation due to the provision for fallow fields. Therefore the harvest for the households relying on swidden cultivation for subsistence often falls one to six months short of the families' annual rice requirements.</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Since 1990, Laotian farmers have increased their use of fertilizer to enhance the productivity of their land as indicated in the graph below. However, when </w:t>
      </w:r>
      <w:r>
        <w:rPr>
          <w:rFonts w:ascii="Times New Roman" w:hAnsi="Times New Roman" w:cs="Times New Roman"/>
          <w:sz w:val="24"/>
          <w:szCs w:val="24"/>
        </w:rPr>
        <w:t>compared</w:t>
      </w:r>
      <w:r w:rsidRPr="00A6028B">
        <w:rPr>
          <w:rFonts w:ascii="Times New Roman" w:hAnsi="Times New Roman" w:cs="Times New Roman"/>
          <w:sz w:val="24"/>
          <w:szCs w:val="24"/>
        </w:rPr>
        <w:t xml:space="preserve"> with Vietnam and Thailand, the consumption of fertilizer in Laos is still very low.</w:t>
      </w:r>
    </w:p>
    <w:p w:rsidR="00AD69C8" w:rsidRDefault="00AD69C8" w:rsidP="00AD69C8">
      <w:pPr>
        <w:spacing w:after="120" w:line="360" w:lineRule="auto"/>
        <w:ind w:firstLine="720"/>
        <w:jc w:val="both"/>
        <w:rPr>
          <w:rFonts w:ascii="Times New Roman" w:hAnsi="Times New Roman" w:cs="Times New Roman"/>
          <w:sz w:val="24"/>
          <w:szCs w:val="24"/>
        </w:rPr>
      </w:pPr>
      <w:r w:rsidRPr="00A6028B">
        <w:rPr>
          <w:rFonts w:ascii="Times New Roman" w:hAnsi="Times New Roman" w:cs="Times New Roman"/>
          <w:noProof/>
          <w:sz w:val="24"/>
          <w:szCs w:val="24"/>
        </w:rPr>
        <w:lastRenderedPageBreak/>
        <w:drawing>
          <wp:inline distT="0" distB="0" distL="0" distR="0">
            <wp:extent cx="4029075" cy="2295525"/>
            <wp:effectExtent l="19050" t="0" r="9525"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Pr="00A6028B">
        <w:rPr>
          <w:rFonts w:ascii="Times New Roman" w:hAnsi="Times New Roman" w:cs="Times New Roman"/>
          <w:sz w:val="24"/>
          <w:szCs w:val="24"/>
        </w:rPr>
        <w:t xml:space="preserve"> </w:t>
      </w:r>
    </w:p>
    <w:p w:rsidR="00AD69C8" w:rsidRPr="00783936" w:rsidRDefault="00AD69C8" w:rsidP="00AD69C8">
      <w:pPr>
        <w:spacing w:after="120" w:line="360" w:lineRule="auto"/>
        <w:ind w:firstLine="720"/>
        <w:jc w:val="both"/>
        <w:rPr>
          <w:rFonts w:ascii="Times New Roman" w:hAnsi="Times New Roman" w:cs="Times New Roman"/>
          <w:i/>
          <w:sz w:val="24"/>
          <w:szCs w:val="24"/>
        </w:rPr>
      </w:pPr>
      <w:r>
        <w:rPr>
          <w:rFonts w:ascii="Times New Roman" w:hAnsi="Times New Roman" w:cs="Times New Roman"/>
          <w:i/>
          <w:sz w:val="24"/>
          <w:szCs w:val="24"/>
        </w:rPr>
        <w:t>Figure 4</w:t>
      </w:r>
    </w:p>
    <w:tbl>
      <w:tblPr>
        <w:tblW w:w="7296" w:type="dxa"/>
        <w:jc w:val="center"/>
        <w:tblInd w:w="98" w:type="dxa"/>
        <w:tblLook w:val="04A0"/>
      </w:tblPr>
      <w:tblGrid>
        <w:gridCol w:w="1203"/>
        <w:gridCol w:w="6093"/>
      </w:tblGrid>
      <w:tr w:rsidR="00AD69C8" w:rsidRPr="00C467F5" w:rsidTr="00414668">
        <w:trPr>
          <w:trHeight w:val="300"/>
          <w:jc w:val="center"/>
        </w:trPr>
        <w:tc>
          <w:tcPr>
            <w:tcW w:w="1203" w:type="dxa"/>
            <w:tcBorders>
              <w:top w:val="single" w:sz="8" w:space="0" w:color="auto"/>
              <w:left w:val="single" w:sz="8" w:space="0" w:color="auto"/>
              <w:bottom w:val="single" w:sz="4" w:space="0" w:color="auto"/>
              <w:right w:val="single" w:sz="4" w:space="0" w:color="auto"/>
            </w:tcBorders>
            <w:shd w:val="clear" w:color="000000" w:fill="000000"/>
            <w:noWrap/>
            <w:vAlign w:val="bottom"/>
          </w:tcPr>
          <w:p w:rsidR="00AD69C8" w:rsidRPr="00C467F5" w:rsidRDefault="00AD69C8" w:rsidP="00414668">
            <w:pPr>
              <w:spacing w:after="120" w:line="360" w:lineRule="auto"/>
              <w:jc w:val="both"/>
              <w:rPr>
                <w:rFonts w:ascii="Times New Roman" w:eastAsia="Times New Roman" w:hAnsi="Times New Roman" w:cs="Times New Roman"/>
                <w:b/>
                <w:bCs/>
                <w:color w:val="FFFFFF"/>
                <w:sz w:val="20"/>
                <w:szCs w:val="20"/>
              </w:rPr>
            </w:pPr>
            <w:r w:rsidRPr="00C467F5">
              <w:rPr>
                <w:rFonts w:ascii="Times New Roman" w:eastAsia="Times New Roman" w:hAnsi="Times New Roman" w:cs="Times New Roman"/>
                <w:b/>
                <w:bCs/>
                <w:color w:val="FFFFFF"/>
                <w:sz w:val="20"/>
                <w:szCs w:val="20"/>
              </w:rPr>
              <w:t>Country</w:t>
            </w:r>
          </w:p>
        </w:tc>
        <w:tc>
          <w:tcPr>
            <w:tcW w:w="6093" w:type="dxa"/>
            <w:tcBorders>
              <w:top w:val="single" w:sz="8" w:space="0" w:color="auto"/>
              <w:left w:val="nil"/>
              <w:bottom w:val="single" w:sz="4" w:space="0" w:color="auto"/>
              <w:right w:val="single" w:sz="8" w:space="0" w:color="auto"/>
            </w:tcBorders>
            <w:shd w:val="clear" w:color="000000" w:fill="000000"/>
            <w:noWrap/>
            <w:vAlign w:val="bottom"/>
          </w:tcPr>
          <w:p w:rsidR="00AD69C8" w:rsidRPr="00C467F5" w:rsidRDefault="00AD69C8" w:rsidP="00414668">
            <w:pPr>
              <w:spacing w:after="120" w:line="360" w:lineRule="auto"/>
              <w:jc w:val="both"/>
              <w:rPr>
                <w:rFonts w:ascii="Times New Roman" w:eastAsia="Times New Roman" w:hAnsi="Times New Roman" w:cs="Times New Roman"/>
                <w:b/>
                <w:bCs/>
                <w:color w:val="FFFFFF"/>
                <w:sz w:val="20"/>
                <w:szCs w:val="20"/>
              </w:rPr>
            </w:pPr>
            <w:r w:rsidRPr="00C467F5">
              <w:rPr>
                <w:rFonts w:ascii="Times New Roman" w:eastAsia="Times New Roman" w:hAnsi="Times New Roman" w:cs="Times New Roman"/>
                <w:b/>
                <w:bCs/>
                <w:color w:val="FFFFFF"/>
                <w:sz w:val="20"/>
                <w:szCs w:val="20"/>
              </w:rPr>
              <w:t>Fertilizer consumption (100 grams per hectare of arable land), 2001</w:t>
            </w:r>
          </w:p>
        </w:tc>
      </w:tr>
      <w:tr w:rsidR="00AD69C8" w:rsidRPr="00C467F5" w:rsidTr="00414668">
        <w:trPr>
          <w:trHeight w:val="300"/>
          <w:jc w:val="center"/>
        </w:trPr>
        <w:tc>
          <w:tcPr>
            <w:tcW w:w="1203" w:type="dxa"/>
            <w:tcBorders>
              <w:top w:val="nil"/>
              <w:left w:val="single" w:sz="8" w:space="0" w:color="auto"/>
              <w:bottom w:val="single" w:sz="4" w:space="0" w:color="auto"/>
              <w:right w:val="single" w:sz="4"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Laos</w:t>
            </w:r>
          </w:p>
        </w:tc>
        <w:tc>
          <w:tcPr>
            <w:tcW w:w="6093" w:type="dxa"/>
            <w:tcBorders>
              <w:top w:val="nil"/>
              <w:left w:val="nil"/>
              <w:bottom w:val="single" w:sz="4" w:space="0" w:color="auto"/>
              <w:right w:val="single" w:sz="8"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140</w:t>
            </w:r>
          </w:p>
        </w:tc>
      </w:tr>
      <w:tr w:rsidR="00AD69C8" w:rsidRPr="00C467F5" w:rsidTr="00414668">
        <w:trPr>
          <w:trHeight w:val="300"/>
          <w:jc w:val="center"/>
        </w:trPr>
        <w:tc>
          <w:tcPr>
            <w:tcW w:w="1203" w:type="dxa"/>
            <w:tcBorders>
              <w:top w:val="nil"/>
              <w:left w:val="single" w:sz="8" w:space="0" w:color="auto"/>
              <w:bottom w:val="single" w:sz="4" w:space="0" w:color="auto"/>
              <w:right w:val="single" w:sz="4"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Cambodia</w:t>
            </w:r>
          </w:p>
        </w:tc>
        <w:tc>
          <w:tcPr>
            <w:tcW w:w="6093" w:type="dxa"/>
            <w:tcBorders>
              <w:top w:val="nil"/>
              <w:left w:val="nil"/>
              <w:bottom w:val="single" w:sz="4" w:space="0" w:color="auto"/>
              <w:right w:val="single" w:sz="8"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0</w:t>
            </w:r>
          </w:p>
        </w:tc>
      </w:tr>
      <w:tr w:rsidR="00AD69C8" w:rsidRPr="00C467F5" w:rsidTr="00414668">
        <w:trPr>
          <w:trHeight w:val="300"/>
          <w:jc w:val="center"/>
        </w:trPr>
        <w:tc>
          <w:tcPr>
            <w:tcW w:w="1203" w:type="dxa"/>
            <w:tcBorders>
              <w:top w:val="nil"/>
              <w:left w:val="single" w:sz="8" w:space="0" w:color="auto"/>
              <w:bottom w:val="single" w:sz="4" w:space="0" w:color="auto"/>
              <w:right w:val="single" w:sz="4"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Vietnam</w:t>
            </w:r>
          </w:p>
        </w:tc>
        <w:tc>
          <w:tcPr>
            <w:tcW w:w="6093" w:type="dxa"/>
            <w:tcBorders>
              <w:top w:val="nil"/>
              <w:left w:val="nil"/>
              <w:bottom w:val="single" w:sz="4" w:space="0" w:color="auto"/>
              <w:right w:val="single" w:sz="8"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2867</w:t>
            </w:r>
          </w:p>
        </w:tc>
      </w:tr>
      <w:tr w:rsidR="00AD69C8" w:rsidRPr="00C467F5" w:rsidTr="00414668">
        <w:trPr>
          <w:trHeight w:val="315"/>
          <w:jc w:val="center"/>
        </w:trPr>
        <w:tc>
          <w:tcPr>
            <w:tcW w:w="1203" w:type="dxa"/>
            <w:tcBorders>
              <w:top w:val="nil"/>
              <w:left w:val="single" w:sz="8" w:space="0" w:color="auto"/>
              <w:bottom w:val="single" w:sz="8" w:space="0" w:color="auto"/>
              <w:right w:val="single" w:sz="4"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Thailand</w:t>
            </w:r>
          </w:p>
        </w:tc>
        <w:tc>
          <w:tcPr>
            <w:tcW w:w="6093" w:type="dxa"/>
            <w:tcBorders>
              <w:top w:val="nil"/>
              <w:left w:val="nil"/>
              <w:bottom w:val="single" w:sz="8" w:space="0" w:color="auto"/>
              <w:right w:val="single" w:sz="8" w:space="0" w:color="auto"/>
            </w:tcBorders>
            <w:shd w:val="clear" w:color="auto" w:fill="auto"/>
            <w:noWrap/>
            <w:vAlign w:val="bottom"/>
          </w:tcPr>
          <w:p w:rsidR="00AD69C8" w:rsidRPr="00C467F5" w:rsidRDefault="00AD69C8" w:rsidP="00414668">
            <w:pPr>
              <w:spacing w:after="120" w:line="360" w:lineRule="auto"/>
              <w:jc w:val="both"/>
              <w:rPr>
                <w:rFonts w:ascii="Times New Roman" w:eastAsia="Times New Roman" w:hAnsi="Times New Roman" w:cs="Times New Roman"/>
                <w:color w:val="000000"/>
                <w:sz w:val="20"/>
                <w:szCs w:val="20"/>
              </w:rPr>
            </w:pPr>
            <w:r w:rsidRPr="00C467F5">
              <w:rPr>
                <w:rFonts w:ascii="Times New Roman" w:eastAsia="Times New Roman" w:hAnsi="Times New Roman" w:cs="Times New Roman"/>
                <w:color w:val="000000"/>
                <w:sz w:val="20"/>
                <w:szCs w:val="20"/>
              </w:rPr>
              <w:t>1061</w:t>
            </w:r>
          </w:p>
        </w:tc>
      </w:tr>
    </w:tbl>
    <w:p w:rsidR="00AD69C8" w:rsidRPr="00783936" w:rsidRDefault="00AD69C8" w:rsidP="00AD69C8">
      <w:pPr>
        <w:spacing w:line="360" w:lineRule="auto"/>
        <w:ind w:firstLine="720"/>
        <w:jc w:val="both"/>
        <w:rPr>
          <w:rFonts w:ascii="Times New Roman" w:hAnsi="Times New Roman" w:cs="Times New Roman"/>
          <w:sz w:val="24"/>
          <w:szCs w:val="24"/>
        </w:rPr>
      </w:pPr>
      <w:r>
        <w:rPr>
          <w:rFonts w:ascii="Times New Roman" w:hAnsi="Times New Roman" w:cs="Times New Roman"/>
          <w:i/>
          <w:sz w:val="24"/>
          <w:szCs w:val="24"/>
        </w:rPr>
        <w:t>Figure 5</w:t>
      </w:r>
    </w:p>
    <w:p w:rsidR="00AD69C8"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The use of agricultural machinery, measured by tractors per 100 square km</w:t>
      </w:r>
      <w:r>
        <w:rPr>
          <w:rFonts w:ascii="Times New Roman" w:hAnsi="Times New Roman" w:cs="Times New Roman"/>
          <w:sz w:val="24"/>
          <w:szCs w:val="24"/>
        </w:rPr>
        <w:t>.</w:t>
      </w:r>
      <w:r w:rsidRPr="00A6028B">
        <w:rPr>
          <w:rFonts w:ascii="Times New Roman" w:hAnsi="Times New Roman" w:cs="Times New Roman"/>
          <w:sz w:val="24"/>
          <w:szCs w:val="24"/>
        </w:rPr>
        <w:t xml:space="preserve"> of arable land, indicates the level of industrialization of the agricultural sector. Since 1990, the number for Laos has stagnated at 11, while the numbers for the other three countries have increased. This is due to the fact that the cost of mechanized tractors and fuel is far beyond the reach of most Laotian farmers who continue to use water buffalos for plowing. A comparison of the industrialization level of the agricultural sector in the four countries is found in the table below.</w:t>
      </w:r>
    </w:p>
    <w:tbl>
      <w:tblPr>
        <w:tblW w:w="5647" w:type="dxa"/>
        <w:jc w:val="center"/>
        <w:tblInd w:w="98" w:type="dxa"/>
        <w:tblLook w:val="04A0"/>
      </w:tblPr>
      <w:tblGrid>
        <w:gridCol w:w="1203"/>
        <w:gridCol w:w="4444"/>
      </w:tblGrid>
      <w:tr w:rsidR="00AD69C8" w:rsidRPr="00C47A16" w:rsidTr="00414668">
        <w:trPr>
          <w:trHeight w:val="300"/>
          <w:jc w:val="center"/>
        </w:trPr>
        <w:tc>
          <w:tcPr>
            <w:tcW w:w="1203" w:type="dxa"/>
            <w:tcBorders>
              <w:top w:val="single" w:sz="8" w:space="0" w:color="auto"/>
              <w:left w:val="single" w:sz="8" w:space="0" w:color="auto"/>
              <w:bottom w:val="single" w:sz="4" w:space="0" w:color="auto"/>
              <w:right w:val="single" w:sz="4" w:space="0" w:color="auto"/>
            </w:tcBorders>
            <w:shd w:val="clear" w:color="000000" w:fill="000000"/>
            <w:noWrap/>
            <w:vAlign w:val="bottom"/>
          </w:tcPr>
          <w:p w:rsidR="00AD69C8" w:rsidRPr="00C47A16" w:rsidRDefault="00AD69C8" w:rsidP="00414668">
            <w:pPr>
              <w:spacing w:after="120" w:line="360" w:lineRule="auto"/>
              <w:jc w:val="both"/>
              <w:rPr>
                <w:rFonts w:ascii="Times New Roman" w:eastAsia="Times New Roman" w:hAnsi="Times New Roman" w:cs="Times New Roman"/>
                <w:b/>
                <w:bCs/>
                <w:color w:val="FFFFFF"/>
                <w:sz w:val="20"/>
                <w:szCs w:val="20"/>
              </w:rPr>
            </w:pPr>
            <w:r w:rsidRPr="00C47A16">
              <w:rPr>
                <w:rFonts w:ascii="Times New Roman" w:eastAsia="Times New Roman" w:hAnsi="Times New Roman" w:cs="Times New Roman"/>
                <w:b/>
                <w:bCs/>
                <w:color w:val="FFFFFF"/>
                <w:sz w:val="20"/>
                <w:szCs w:val="20"/>
              </w:rPr>
              <w:t>Country</w:t>
            </w:r>
          </w:p>
        </w:tc>
        <w:tc>
          <w:tcPr>
            <w:tcW w:w="4444" w:type="dxa"/>
            <w:tcBorders>
              <w:top w:val="single" w:sz="8" w:space="0" w:color="auto"/>
              <w:left w:val="single" w:sz="8" w:space="0" w:color="auto"/>
              <w:bottom w:val="single" w:sz="4" w:space="0" w:color="auto"/>
              <w:right w:val="single" w:sz="4" w:space="0" w:color="auto"/>
            </w:tcBorders>
            <w:shd w:val="clear" w:color="000000" w:fill="000000"/>
            <w:noWrap/>
            <w:vAlign w:val="bottom"/>
          </w:tcPr>
          <w:p w:rsidR="00AD69C8" w:rsidRPr="00C47A16" w:rsidRDefault="00AD69C8" w:rsidP="00414668">
            <w:pPr>
              <w:spacing w:after="120" w:line="360" w:lineRule="auto"/>
              <w:jc w:val="both"/>
              <w:rPr>
                <w:rFonts w:ascii="Times New Roman" w:eastAsia="Times New Roman" w:hAnsi="Times New Roman" w:cs="Times New Roman"/>
                <w:b/>
                <w:bCs/>
                <w:color w:val="FFFFFF"/>
                <w:sz w:val="20"/>
                <w:szCs w:val="20"/>
              </w:rPr>
            </w:pPr>
            <w:r w:rsidRPr="00C47A16">
              <w:rPr>
                <w:rFonts w:ascii="Times New Roman" w:eastAsia="Times New Roman" w:hAnsi="Times New Roman" w:cs="Times New Roman"/>
                <w:b/>
                <w:bCs/>
                <w:color w:val="FFFFFF"/>
                <w:sz w:val="20"/>
                <w:szCs w:val="20"/>
              </w:rPr>
              <w:t>Tractors per 100 square km of arable land, 2005</w:t>
            </w:r>
          </w:p>
        </w:tc>
      </w:tr>
      <w:tr w:rsidR="00AD69C8" w:rsidRPr="00C47A16" w:rsidTr="00414668">
        <w:trPr>
          <w:trHeight w:val="300"/>
          <w:jc w:val="center"/>
        </w:trPr>
        <w:tc>
          <w:tcPr>
            <w:tcW w:w="1203" w:type="dxa"/>
            <w:tcBorders>
              <w:top w:val="nil"/>
              <w:left w:val="single" w:sz="8" w:space="0" w:color="auto"/>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Laos</w:t>
            </w:r>
          </w:p>
        </w:tc>
        <w:tc>
          <w:tcPr>
            <w:tcW w:w="4444" w:type="dxa"/>
            <w:tcBorders>
              <w:top w:val="nil"/>
              <w:left w:val="nil"/>
              <w:bottom w:val="single" w:sz="4" w:space="0" w:color="auto"/>
              <w:right w:val="single" w:sz="8"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11</w:t>
            </w:r>
          </w:p>
        </w:tc>
      </w:tr>
      <w:tr w:rsidR="00AD69C8" w:rsidRPr="00C47A16" w:rsidTr="00414668">
        <w:trPr>
          <w:trHeight w:val="300"/>
          <w:jc w:val="center"/>
        </w:trPr>
        <w:tc>
          <w:tcPr>
            <w:tcW w:w="1203" w:type="dxa"/>
            <w:tcBorders>
              <w:top w:val="nil"/>
              <w:left w:val="single" w:sz="8" w:space="0" w:color="auto"/>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Cambodia</w:t>
            </w:r>
          </w:p>
        </w:tc>
        <w:tc>
          <w:tcPr>
            <w:tcW w:w="4444" w:type="dxa"/>
            <w:tcBorders>
              <w:top w:val="nil"/>
              <w:left w:val="nil"/>
              <w:bottom w:val="single" w:sz="4" w:space="0" w:color="auto"/>
              <w:right w:val="single" w:sz="8"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11</w:t>
            </w:r>
          </w:p>
        </w:tc>
      </w:tr>
      <w:tr w:rsidR="00AD69C8" w:rsidRPr="00C47A16" w:rsidTr="00414668">
        <w:trPr>
          <w:trHeight w:val="300"/>
          <w:jc w:val="center"/>
        </w:trPr>
        <w:tc>
          <w:tcPr>
            <w:tcW w:w="1203" w:type="dxa"/>
            <w:tcBorders>
              <w:top w:val="nil"/>
              <w:left w:val="single" w:sz="8" w:space="0" w:color="auto"/>
              <w:bottom w:val="single" w:sz="4"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Vietnam</w:t>
            </w:r>
          </w:p>
        </w:tc>
        <w:tc>
          <w:tcPr>
            <w:tcW w:w="4444" w:type="dxa"/>
            <w:tcBorders>
              <w:top w:val="nil"/>
              <w:left w:val="nil"/>
              <w:bottom w:val="single" w:sz="4" w:space="0" w:color="auto"/>
              <w:right w:val="single" w:sz="8"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247</w:t>
            </w:r>
          </w:p>
        </w:tc>
      </w:tr>
      <w:tr w:rsidR="00AD69C8" w:rsidRPr="00C47A16" w:rsidTr="00414668">
        <w:trPr>
          <w:trHeight w:val="315"/>
          <w:jc w:val="center"/>
        </w:trPr>
        <w:tc>
          <w:tcPr>
            <w:tcW w:w="1203" w:type="dxa"/>
            <w:tcBorders>
              <w:top w:val="nil"/>
              <w:left w:val="single" w:sz="8" w:space="0" w:color="auto"/>
              <w:bottom w:val="single" w:sz="8" w:space="0" w:color="auto"/>
              <w:right w:val="single" w:sz="4"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Thailand</w:t>
            </w:r>
          </w:p>
        </w:tc>
        <w:tc>
          <w:tcPr>
            <w:tcW w:w="4444" w:type="dxa"/>
            <w:tcBorders>
              <w:top w:val="nil"/>
              <w:left w:val="nil"/>
              <w:bottom w:val="single" w:sz="8" w:space="0" w:color="auto"/>
              <w:right w:val="single" w:sz="8" w:space="0" w:color="auto"/>
            </w:tcBorders>
            <w:shd w:val="clear" w:color="auto" w:fill="auto"/>
            <w:noWrap/>
            <w:vAlign w:val="bottom"/>
          </w:tcPr>
          <w:p w:rsidR="00AD69C8" w:rsidRPr="00C47A16" w:rsidRDefault="00AD69C8" w:rsidP="00414668">
            <w:pPr>
              <w:spacing w:after="120" w:line="360" w:lineRule="auto"/>
              <w:jc w:val="both"/>
              <w:rPr>
                <w:rFonts w:ascii="Times New Roman" w:eastAsia="Times New Roman" w:hAnsi="Times New Roman" w:cs="Times New Roman"/>
                <w:color w:val="000000"/>
                <w:sz w:val="20"/>
                <w:szCs w:val="20"/>
              </w:rPr>
            </w:pPr>
            <w:r w:rsidRPr="00C47A16">
              <w:rPr>
                <w:rFonts w:ascii="Times New Roman" w:eastAsia="Times New Roman" w:hAnsi="Times New Roman" w:cs="Times New Roman"/>
                <w:color w:val="000000"/>
                <w:sz w:val="20"/>
                <w:szCs w:val="20"/>
              </w:rPr>
              <w:t>261</w:t>
            </w:r>
          </w:p>
        </w:tc>
      </w:tr>
    </w:tbl>
    <w:p w:rsidR="00AD69C8" w:rsidRPr="00783936" w:rsidRDefault="00AD69C8" w:rsidP="00AD69C8">
      <w:pPr>
        <w:spacing w:line="360" w:lineRule="auto"/>
        <w:ind w:firstLine="720"/>
        <w:jc w:val="both"/>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Figure 6</w:t>
      </w:r>
    </w:p>
    <w:p w:rsidR="00AD69C8" w:rsidRPr="00A85702" w:rsidRDefault="00AD69C8" w:rsidP="00AD69C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Like</w:t>
      </w:r>
      <w:r w:rsidRPr="00A6028B">
        <w:rPr>
          <w:rFonts w:ascii="Times New Roman" w:hAnsi="Times New Roman" w:cs="Times New Roman"/>
          <w:sz w:val="24"/>
          <w:szCs w:val="24"/>
        </w:rPr>
        <w:t xml:space="preserve"> many of its Southeastern Asian neighbors, Laos benefited from the Green Revolution. Financially supported by the Swiss Agency for Development and Cooperation, and led jointly by the Lao national rice research system and the Philippines-based International Rice Research Institute, the Revolution was able to increase rice production in Laos from 1.5 million tons in 1990 to 2.5 million tons in 2004, yielding an average annual growth rate of more than 5%. Households participating in the program have managed to more than triple the</w:t>
      </w:r>
      <w:r>
        <w:rPr>
          <w:rFonts w:ascii="Times New Roman" w:hAnsi="Times New Roman" w:cs="Times New Roman"/>
          <w:sz w:val="24"/>
          <w:szCs w:val="24"/>
        </w:rPr>
        <w:t>ir</w:t>
      </w:r>
      <w:r w:rsidRPr="00A6028B">
        <w:rPr>
          <w:rFonts w:ascii="Times New Roman" w:hAnsi="Times New Roman" w:cs="Times New Roman"/>
          <w:sz w:val="24"/>
          <w:szCs w:val="24"/>
        </w:rPr>
        <w:t xml:space="preserve"> cash income. A third of Laos' lowland rice area is planted with improved varieties from this program. The average rice yields </w:t>
      </w:r>
      <w:r>
        <w:rPr>
          <w:rFonts w:ascii="Times New Roman" w:hAnsi="Times New Roman" w:cs="Times New Roman"/>
          <w:sz w:val="24"/>
          <w:szCs w:val="24"/>
        </w:rPr>
        <w:t>were</w:t>
      </w:r>
      <w:r w:rsidRPr="00A6028B">
        <w:rPr>
          <w:rFonts w:ascii="Times New Roman" w:hAnsi="Times New Roman" w:cs="Times New Roman"/>
          <w:sz w:val="24"/>
          <w:szCs w:val="24"/>
        </w:rPr>
        <w:t xml:space="preserve"> pushed up 35 percent from 2.3 tons/ha in 1989 to 3.1 tons/ha in 2004 – well above the average yields of bigger neighbors such as Thailand</w:t>
      </w:r>
      <w:r>
        <w:rPr>
          <w:rFonts w:ascii="Times New Roman" w:hAnsi="Times New Roman" w:cs="Times New Roman"/>
          <w:sz w:val="24"/>
          <w:szCs w:val="24"/>
        </w:rPr>
        <w:t xml:space="preserve"> </w:t>
      </w:r>
      <w:r w:rsidRPr="00A85702">
        <w:footnoteReference w:id="20"/>
      </w:r>
      <w:r w:rsidRPr="00A6028B">
        <w:rPr>
          <w:rFonts w:ascii="Times New Roman" w:hAnsi="Times New Roman" w:cs="Times New Roman"/>
          <w:sz w:val="24"/>
          <w:szCs w:val="24"/>
        </w:rPr>
        <w:t xml:space="preserve">. Thanks to the Green Revolution, Laos is able to produce enough rice to meet local market demands and reduce reliance on imports for food. Hopefully, through further research and development, Laos will be able to establish rice exports as a sustainable source of revenue and help fuel economic growth, </w:t>
      </w:r>
      <w:r>
        <w:rPr>
          <w:rFonts w:ascii="Times New Roman" w:hAnsi="Times New Roman" w:cs="Times New Roman"/>
          <w:sz w:val="24"/>
          <w:szCs w:val="24"/>
        </w:rPr>
        <w:t>like</w:t>
      </w:r>
      <w:r w:rsidRPr="00A6028B">
        <w:rPr>
          <w:rFonts w:ascii="Times New Roman" w:hAnsi="Times New Roman" w:cs="Times New Roman"/>
          <w:sz w:val="24"/>
          <w:szCs w:val="24"/>
        </w:rPr>
        <w:t xml:space="preserve"> what has taken place already in Vietnam and Thailand. </w:t>
      </w:r>
    </w:p>
    <w:p w:rsidR="00AD69C8" w:rsidRDefault="00AD69C8" w:rsidP="00AD69C8">
      <w:pPr>
        <w:pStyle w:val="Heading2"/>
        <w:rPr>
          <w:rFonts w:ascii="Times New Roman" w:hAnsi="Times New Roman" w:cs="Times New Roman"/>
          <w:sz w:val="24"/>
          <w:szCs w:val="24"/>
        </w:rPr>
      </w:pPr>
    </w:p>
    <w:p w:rsidR="00AD69C8" w:rsidRPr="00A85702" w:rsidRDefault="00AD69C8" w:rsidP="00AD69C8">
      <w:pPr>
        <w:pStyle w:val="Heading2"/>
        <w:rPr>
          <w:rFonts w:ascii="Times New Roman" w:hAnsi="Times New Roman" w:cs="Times New Roman"/>
          <w:b w:val="0"/>
          <w:sz w:val="24"/>
          <w:szCs w:val="24"/>
        </w:rPr>
      </w:pPr>
      <w:bookmarkStart w:id="14" w:name="_Toc258655111"/>
      <w:r w:rsidRPr="00A85702">
        <w:rPr>
          <w:rFonts w:ascii="Times New Roman" w:hAnsi="Times New Roman" w:cs="Times New Roman"/>
          <w:sz w:val="24"/>
          <w:szCs w:val="24"/>
        </w:rPr>
        <w:t>Economic Measures of Development</w:t>
      </w:r>
      <w:bookmarkEnd w:id="14"/>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The Gross Domestic Product (GDP) is a basic measure of a country's overall economic output. It reflects the market value of all final goods and services produced within the physical borders of a country in a year. Ideally, we would be more inclined to use the Gross National Product (GNP) as a measure of the economic growth in Laos as we are more concerned about the economic freedoms of Laotian nationals than about those of foreigners in the country. However, historical data for Laotian GNP are not complete or reliable. GDP is used only as an alternative. GDP can be calculated in three ways: the product approach, the income approach and the expenditure approach, all of which should yield </w:t>
      </w:r>
      <w:r>
        <w:rPr>
          <w:rFonts w:ascii="Times New Roman" w:hAnsi="Times New Roman" w:cs="Times New Roman"/>
          <w:sz w:val="24"/>
          <w:szCs w:val="24"/>
        </w:rPr>
        <w:t xml:space="preserve">the </w:t>
      </w:r>
      <w:r w:rsidRPr="00A6028B">
        <w:rPr>
          <w:rFonts w:ascii="Times New Roman" w:hAnsi="Times New Roman" w:cs="Times New Roman"/>
          <w:sz w:val="24"/>
          <w:szCs w:val="24"/>
        </w:rPr>
        <w:t>same results theoretically. Thus, GDP captures the productivity, income, and consumption of a country’s economy. Of the various GDP figures, we choose</w:t>
      </w:r>
      <w:r>
        <w:rPr>
          <w:rFonts w:ascii="Times New Roman" w:hAnsi="Times New Roman" w:cs="Times New Roman"/>
          <w:sz w:val="24"/>
          <w:szCs w:val="24"/>
        </w:rPr>
        <w:t xml:space="preserve"> </w:t>
      </w:r>
      <w:r w:rsidRPr="00A6028B">
        <w:rPr>
          <w:rFonts w:ascii="Times New Roman" w:hAnsi="Times New Roman" w:cs="Times New Roman"/>
          <w:sz w:val="24"/>
          <w:szCs w:val="24"/>
        </w:rPr>
        <w:t xml:space="preserve">Official Exchange Rate to measure the national strength and impact of Laos on the global economy. On the individual level, we favor Purchasing Power Parity, which will truly reflect the economic living standards of a country taking out the impact of inflation and currency exchange rate fluctuations. Since different countries have different population sizes, total GDP’s relevance is significantly weakened in terms of indicating the economic freedoms of </w:t>
      </w:r>
      <w:r w:rsidRPr="00A6028B">
        <w:rPr>
          <w:rFonts w:ascii="Times New Roman" w:hAnsi="Times New Roman" w:cs="Times New Roman"/>
          <w:sz w:val="24"/>
          <w:szCs w:val="24"/>
        </w:rPr>
        <w:lastRenderedPageBreak/>
        <w:t>an average individual in a nation and more difficult to compare to other nations since each nation will not have the same population or output capacity. Therefore, we also include GDP per capita in our analysis. We have chosen data on Laos from the period of 2000-2008 for our study. This choice in time period is significant because the effects of the Asian financial crisis in the late 1990’s had a great effect on the country until 2000. The period from 2000-2008 allows us to examine overall trends in development of Laos which is important because of the variations in the business cycle that occur naturally from year to year.</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For our study of the economic condition of Laos, we will examine GDP composition and labor force distribution by sector to better understand the productivity, efficiency and effectiveness of the Laotian economy. These measures will help explain the status quo of the Laotian economic growth. In addition to GDP metrics, we will examine Laotian infrastructure as we believe it is an indispensible building block as well as a direct outcome of the overall economic development.</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We will begin our study by examining GDP. Even though total GDP is not the sole criterion, excluding it will lead to</w:t>
      </w:r>
      <w:r>
        <w:rPr>
          <w:rFonts w:ascii="Times New Roman" w:hAnsi="Times New Roman" w:cs="Times New Roman"/>
          <w:sz w:val="24"/>
          <w:szCs w:val="24"/>
        </w:rPr>
        <w:t xml:space="preserve"> an</w:t>
      </w:r>
      <w:r w:rsidRPr="00A6028B">
        <w:rPr>
          <w:rFonts w:ascii="Times New Roman" w:hAnsi="Times New Roman" w:cs="Times New Roman"/>
          <w:sz w:val="24"/>
          <w:szCs w:val="24"/>
        </w:rPr>
        <w:t xml:space="preserve"> incomplete measurement of </w:t>
      </w:r>
      <w:r>
        <w:rPr>
          <w:rFonts w:ascii="Times New Roman" w:hAnsi="Times New Roman" w:cs="Times New Roman"/>
          <w:sz w:val="24"/>
          <w:szCs w:val="24"/>
        </w:rPr>
        <w:t>Laos’s</w:t>
      </w:r>
      <w:r w:rsidRPr="00A6028B">
        <w:rPr>
          <w:rFonts w:ascii="Times New Roman" w:hAnsi="Times New Roman" w:cs="Times New Roman"/>
          <w:sz w:val="24"/>
          <w:szCs w:val="24"/>
        </w:rPr>
        <w:t xml:space="preserve"> economic development. Total GDP provides an informative picture of the Laotian economy on the national level. The estimated GDP (official exchange rate) for Laos in 2009 was $5.721 billion. As shown in the following table, the Laotian economy is weak when compared with those of the benchmark countries. It was only 52% of the economy in Cambodia, 6% of that in Vietnam, 2% of that in Thailand, and 0.04% of that in the United States.</w:t>
      </w:r>
    </w:p>
    <w:tbl>
      <w:tblPr>
        <w:tblW w:w="5875" w:type="dxa"/>
        <w:jc w:val="center"/>
        <w:tblInd w:w="93" w:type="dxa"/>
        <w:tblLook w:val="04A0"/>
      </w:tblPr>
      <w:tblGrid>
        <w:gridCol w:w="1531"/>
        <w:gridCol w:w="4344"/>
      </w:tblGrid>
      <w:tr w:rsidR="00AD69C8" w:rsidRPr="00E0315C" w:rsidTr="00E0315C">
        <w:trPr>
          <w:trHeight w:val="300"/>
          <w:jc w:val="center"/>
        </w:trPr>
        <w:tc>
          <w:tcPr>
            <w:tcW w:w="1531" w:type="dxa"/>
            <w:tcBorders>
              <w:top w:val="single" w:sz="8" w:space="0" w:color="auto"/>
              <w:left w:val="single" w:sz="8" w:space="0" w:color="auto"/>
              <w:bottom w:val="single" w:sz="4" w:space="0" w:color="auto"/>
              <w:right w:val="single" w:sz="4" w:space="0" w:color="auto"/>
            </w:tcBorders>
            <w:shd w:val="clear" w:color="000000" w:fill="000000"/>
            <w:noWrap/>
            <w:vAlign w:val="bottom"/>
          </w:tcPr>
          <w:p w:rsidR="00AD69C8" w:rsidRPr="00E0315C" w:rsidRDefault="00AD69C8" w:rsidP="00414668">
            <w:pPr>
              <w:spacing w:after="120" w:line="360" w:lineRule="auto"/>
              <w:rPr>
                <w:rFonts w:ascii="Times New Roman" w:eastAsia="Times New Roman" w:hAnsi="Times New Roman" w:cs="Times New Roman"/>
                <w:b/>
                <w:bCs/>
                <w:color w:val="FFFFFF"/>
                <w:sz w:val="20"/>
                <w:szCs w:val="20"/>
              </w:rPr>
            </w:pPr>
            <w:r w:rsidRPr="00E0315C">
              <w:rPr>
                <w:rFonts w:ascii="Times New Roman" w:eastAsia="Times New Roman" w:hAnsi="Times New Roman" w:cs="Times New Roman"/>
                <w:b/>
                <w:bCs/>
                <w:color w:val="FFFFFF"/>
                <w:sz w:val="20"/>
                <w:szCs w:val="20"/>
              </w:rPr>
              <w:t>Country</w:t>
            </w:r>
          </w:p>
        </w:tc>
        <w:tc>
          <w:tcPr>
            <w:tcW w:w="4344" w:type="dxa"/>
            <w:tcBorders>
              <w:top w:val="single" w:sz="8" w:space="0" w:color="auto"/>
              <w:left w:val="nil"/>
              <w:bottom w:val="single" w:sz="4" w:space="0" w:color="auto"/>
              <w:right w:val="single" w:sz="8" w:space="0" w:color="auto"/>
            </w:tcBorders>
            <w:shd w:val="clear" w:color="000000" w:fill="000000"/>
            <w:noWrap/>
            <w:vAlign w:val="bottom"/>
          </w:tcPr>
          <w:p w:rsidR="00AD69C8" w:rsidRPr="00E0315C" w:rsidRDefault="00AD69C8" w:rsidP="00414668">
            <w:pPr>
              <w:spacing w:after="120" w:line="360" w:lineRule="auto"/>
              <w:rPr>
                <w:rFonts w:ascii="Times New Roman" w:eastAsia="Times New Roman" w:hAnsi="Times New Roman" w:cs="Times New Roman"/>
                <w:b/>
                <w:bCs/>
                <w:color w:val="FFFFFF"/>
                <w:sz w:val="20"/>
                <w:szCs w:val="20"/>
              </w:rPr>
            </w:pPr>
            <w:r w:rsidRPr="00E0315C">
              <w:rPr>
                <w:rFonts w:ascii="Times New Roman" w:eastAsia="Times New Roman" w:hAnsi="Times New Roman" w:cs="Times New Roman"/>
                <w:b/>
                <w:bCs/>
                <w:color w:val="FFFFFF"/>
                <w:sz w:val="20"/>
                <w:szCs w:val="20"/>
              </w:rPr>
              <w:t>GDP ( est. 2009, official exchange rate, in USD)</w:t>
            </w:r>
          </w:p>
        </w:tc>
      </w:tr>
      <w:tr w:rsidR="00AD69C8" w:rsidRPr="00E0315C" w:rsidTr="00E0315C">
        <w:trPr>
          <w:trHeight w:val="300"/>
          <w:jc w:val="center"/>
        </w:trPr>
        <w:tc>
          <w:tcPr>
            <w:tcW w:w="1531"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Laos</w:t>
            </w:r>
          </w:p>
        </w:tc>
        <w:tc>
          <w:tcPr>
            <w:tcW w:w="4344"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$ 5.721 billion</w:t>
            </w:r>
          </w:p>
        </w:tc>
      </w:tr>
      <w:tr w:rsidR="00AD69C8" w:rsidRPr="00E0315C" w:rsidTr="00E0315C">
        <w:trPr>
          <w:trHeight w:val="300"/>
          <w:jc w:val="center"/>
        </w:trPr>
        <w:tc>
          <w:tcPr>
            <w:tcW w:w="1531"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Cambodia</w:t>
            </w:r>
          </w:p>
        </w:tc>
        <w:tc>
          <w:tcPr>
            <w:tcW w:w="4344"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$10.9 billion</w:t>
            </w:r>
          </w:p>
        </w:tc>
      </w:tr>
      <w:tr w:rsidR="00AD69C8" w:rsidRPr="00E0315C" w:rsidTr="00E0315C">
        <w:trPr>
          <w:trHeight w:val="300"/>
          <w:jc w:val="center"/>
        </w:trPr>
        <w:tc>
          <w:tcPr>
            <w:tcW w:w="1531"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Vietnam</w:t>
            </w:r>
          </w:p>
        </w:tc>
        <w:tc>
          <w:tcPr>
            <w:tcW w:w="4344"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$91.76 billion</w:t>
            </w:r>
          </w:p>
        </w:tc>
      </w:tr>
      <w:tr w:rsidR="00AD69C8" w:rsidRPr="00E0315C" w:rsidTr="00E0315C">
        <w:trPr>
          <w:trHeight w:val="300"/>
          <w:jc w:val="center"/>
        </w:trPr>
        <w:tc>
          <w:tcPr>
            <w:tcW w:w="1531"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Thailand</w:t>
            </w:r>
          </w:p>
        </w:tc>
        <w:tc>
          <w:tcPr>
            <w:tcW w:w="4344"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$266.4 billion</w:t>
            </w:r>
          </w:p>
        </w:tc>
      </w:tr>
      <w:tr w:rsidR="00AD69C8" w:rsidRPr="00E0315C" w:rsidTr="00E0315C">
        <w:trPr>
          <w:trHeight w:val="315"/>
          <w:jc w:val="center"/>
        </w:trPr>
        <w:tc>
          <w:tcPr>
            <w:tcW w:w="1531" w:type="dxa"/>
            <w:tcBorders>
              <w:top w:val="nil"/>
              <w:left w:val="single" w:sz="8" w:space="0" w:color="auto"/>
              <w:bottom w:val="single" w:sz="8" w:space="0" w:color="auto"/>
              <w:right w:val="single" w:sz="4" w:space="0" w:color="auto"/>
            </w:tcBorders>
            <w:shd w:val="clear" w:color="auto" w:fill="auto"/>
            <w:noWrap/>
            <w:vAlign w:val="bottom"/>
          </w:tcPr>
          <w:p w:rsidR="00AD69C8" w:rsidRPr="00E0315C" w:rsidRDefault="00AD69C8" w:rsidP="00414668">
            <w:pPr>
              <w:spacing w:after="120" w:line="360" w:lineRule="auto"/>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United States</w:t>
            </w:r>
          </w:p>
        </w:tc>
        <w:tc>
          <w:tcPr>
            <w:tcW w:w="4344" w:type="dxa"/>
            <w:tcBorders>
              <w:top w:val="nil"/>
              <w:left w:val="nil"/>
              <w:bottom w:val="single" w:sz="8" w:space="0" w:color="auto"/>
              <w:right w:val="single" w:sz="8"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$14.27 trillion</w:t>
            </w:r>
          </w:p>
        </w:tc>
      </w:tr>
    </w:tbl>
    <w:p w:rsidR="00AD69C8" w:rsidRPr="00783936" w:rsidRDefault="00AD69C8" w:rsidP="00AD69C8">
      <w:pPr>
        <w:spacing w:line="360" w:lineRule="auto"/>
        <w:ind w:firstLine="720"/>
        <w:jc w:val="both"/>
        <w:rPr>
          <w:rFonts w:ascii="Times New Roman" w:hAnsi="Times New Roman" w:cs="Times New Roman"/>
          <w:i/>
          <w:sz w:val="24"/>
          <w:szCs w:val="24"/>
        </w:rPr>
      </w:pPr>
      <w:r>
        <w:rPr>
          <w:rFonts w:ascii="Times New Roman" w:hAnsi="Times New Roman" w:cs="Times New Roman"/>
          <w:sz w:val="24"/>
          <w:szCs w:val="24"/>
        </w:rPr>
        <w:tab/>
      </w:r>
      <w:r w:rsidRPr="00783936">
        <w:rPr>
          <w:rFonts w:ascii="Times New Roman" w:hAnsi="Times New Roman" w:cs="Times New Roman"/>
          <w:i/>
          <w:sz w:val="24"/>
          <w:szCs w:val="24"/>
        </w:rPr>
        <w:t>Figure 7</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lastRenderedPageBreak/>
        <w:t>As discussed previously, GDP per capita is a more appropriate</w:t>
      </w:r>
      <w:r>
        <w:rPr>
          <w:rFonts w:ascii="Times New Roman" w:hAnsi="Times New Roman" w:cs="Times New Roman"/>
          <w:sz w:val="24"/>
          <w:szCs w:val="24"/>
        </w:rPr>
        <w:t xml:space="preserve"> tool</w:t>
      </w:r>
      <w:r w:rsidRPr="00A6028B">
        <w:rPr>
          <w:rFonts w:ascii="Times New Roman" w:hAnsi="Times New Roman" w:cs="Times New Roman"/>
          <w:sz w:val="24"/>
          <w:szCs w:val="24"/>
        </w:rPr>
        <w:t xml:space="preserve"> for measuring economic freedom at individual level. The estimated GDP per capita (PPP) for Laos in 2009 was $2</w:t>
      </w:r>
      <w:r>
        <w:rPr>
          <w:rFonts w:ascii="Times New Roman" w:hAnsi="Times New Roman" w:cs="Times New Roman"/>
          <w:sz w:val="24"/>
          <w:szCs w:val="24"/>
        </w:rPr>
        <w:t>,</w:t>
      </w:r>
      <w:r w:rsidRPr="00A6028B">
        <w:rPr>
          <w:rFonts w:ascii="Times New Roman" w:hAnsi="Times New Roman" w:cs="Times New Roman"/>
          <w:sz w:val="24"/>
          <w:szCs w:val="24"/>
        </w:rPr>
        <w:t>100. In this measure, Laos was ranked the 186</w:t>
      </w:r>
      <w:r w:rsidRPr="00A85702">
        <w:rPr>
          <w:rFonts w:ascii="Times New Roman" w:hAnsi="Times New Roman" w:cs="Times New Roman"/>
          <w:sz w:val="24"/>
          <w:szCs w:val="24"/>
        </w:rPr>
        <w:t>th</w:t>
      </w:r>
      <w:r w:rsidRPr="00A6028B">
        <w:rPr>
          <w:rFonts w:ascii="Times New Roman" w:hAnsi="Times New Roman" w:cs="Times New Roman"/>
          <w:sz w:val="24"/>
          <w:szCs w:val="24"/>
        </w:rPr>
        <w:t xml:space="preserve"> out of 226 countries. The following countries had similar GDP per capita and wo</w:t>
      </w:r>
      <w:r>
        <w:rPr>
          <w:rFonts w:ascii="Times New Roman" w:hAnsi="Times New Roman" w:cs="Times New Roman"/>
          <w:sz w:val="24"/>
          <w:szCs w:val="24"/>
        </w:rPr>
        <w:t>rld rankings: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97"/>
        <w:gridCol w:w="2789"/>
        <w:gridCol w:w="2699"/>
      </w:tblGrid>
      <w:tr w:rsidR="00AD69C8" w:rsidRPr="00E0315C" w:rsidTr="00E0315C">
        <w:trPr>
          <w:jc w:val="center"/>
        </w:trPr>
        <w:tc>
          <w:tcPr>
            <w:tcW w:w="897" w:type="dxa"/>
            <w:shd w:val="clear" w:color="auto" w:fill="000000"/>
          </w:tcPr>
          <w:p w:rsidR="00AD69C8" w:rsidRPr="00E0315C" w:rsidRDefault="00AD69C8" w:rsidP="00414668">
            <w:pPr>
              <w:spacing w:after="120" w:line="360" w:lineRule="auto"/>
              <w:jc w:val="both"/>
              <w:rPr>
                <w:rFonts w:ascii="Times New Roman" w:hAnsi="Times New Roman" w:cs="Times New Roman"/>
                <w:b/>
                <w:color w:val="FFFFFF"/>
                <w:sz w:val="20"/>
                <w:szCs w:val="20"/>
              </w:rPr>
            </w:pPr>
            <w:r w:rsidRPr="00E0315C">
              <w:rPr>
                <w:rFonts w:ascii="Times New Roman" w:hAnsi="Times New Roman" w:cs="Times New Roman"/>
                <w:b/>
                <w:color w:val="FFFFFF"/>
                <w:sz w:val="20"/>
                <w:szCs w:val="20"/>
              </w:rPr>
              <w:t>Rank</w:t>
            </w:r>
          </w:p>
        </w:tc>
        <w:tc>
          <w:tcPr>
            <w:tcW w:w="2789" w:type="dxa"/>
            <w:shd w:val="clear" w:color="auto" w:fill="000000"/>
          </w:tcPr>
          <w:p w:rsidR="00AD69C8" w:rsidRPr="00E0315C" w:rsidRDefault="00AD69C8" w:rsidP="00414668">
            <w:pPr>
              <w:spacing w:after="120" w:line="360" w:lineRule="auto"/>
              <w:jc w:val="both"/>
              <w:rPr>
                <w:rFonts w:ascii="Times New Roman" w:hAnsi="Times New Roman" w:cs="Times New Roman"/>
                <w:b/>
                <w:color w:val="FFFFFF"/>
                <w:sz w:val="20"/>
                <w:szCs w:val="20"/>
              </w:rPr>
            </w:pPr>
            <w:r w:rsidRPr="00E0315C">
              <w:rPr>
                <w:rFonts w:ascii="Times New Roman" w:hAnsi="Times New Roman" w:cs="Times New Roman"/>
                <w:b/>
                <w:color w:val="FFFFFF"/>
                <w:sz w:val="20"/>
                <w:szCs w:val="20"/>
              </w:rPr>
              <w:t>Country</w:t>
            </w:r>
          </w:p>
        </w:tc>
        <w:tc>
          <w:tcPr>
            <w:tcW w:w="2699" w:type="dxa"/>
            <w:shd w:val="clear" w:color="auto" w:fill="000000"/>
          </w:tcPr>
          <w:p w:rsidR="00AD69C8" w:rsidRPr="00E0315C" w:rsidRDefault="00AD69C8" w:rsidP="00414668">
            <w:pPr>
              <w:spacing w:after="120" w:line="360" w:lineRule="auto"/>
              <w:jc w:val="both"/>
              <w:rPr>
                <w:rFonts w:ascii="Times New Roman" w:hAnsi="Times New Roman" w:cs="Times New Roman"/>
                <w:b/>
                <w:color w:val="FFFFFF"/>
                <w:sz w:val="20"/>
                <w:szCs w:val="20"/>
              </w:rPr>
            </w:pPr>
            <w:r w:rsidRPr="00E0315C">
              <w:rPr>
                <w:rFonts w:ascii="Times New Roman" w:hAnsi="Times New Roman" w:cs="Times New Roman"/>
                <w:b/>
                <w:color w:val="FFFFFF"/>
                <w:sz w:val="20"/>
                <w:szCs w:val="20"/>
              </w:rPr>
              <w:t>GDP per capita (2009, PPP)</w:t>
            </w:r>
          </w:p>
        </w:tc>
      </w:tr>
      <w:tr w:rsidR="00AD69C8" w:rsidRPr="00E0315C" w:rsidTr="00E0315C">
        <w:trPr>
          <w:jc w:val="center"/>
        </w:trPr>
        <w:tc>
          <w:tcPr>
            <w:tcW w:w="897"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181</w:t>
            </w:r>
          </w:p>
        </w:tc>
        <w:tc>
          <w:tcPr>
            <w:tcW w:w="278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Sudan</w:t>
            </w:r>
          </w:p>
        </w:tc>
        <w:tc>
          <w:tcPr>
            <w:tcW w:w="269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$2,300</w:t>
            </w:r>
          </w:p>
        </w:tc>
      </w:tr>
      <w:tr w:rsidR="00AD69C8" w:rsidRPr="00E0315C" w:rsidTr="00E0315C">
        <w:trPr>
          <w:jc w:val="center"/>
        </w:trPr>
        <w:tc>
          <w:tcPr>
            <w:tcW w:w="897"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182</w:t>
            </w:r>
          </w:p>
        </w:tc>
        <w:tc>
          <w:tcPr>
            <w:tcW w:w="278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Papua New Guinea</w:t>
            </w:r>
          </w:p>
        </w:tc>
        <w:tc>
          <w:tcPr>
            <w:tcW w:w="269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$2,300</w:t>
            </w:r>
          </w:p>
        </w:tc>
      </w:tr>
      <w:tr w:rsidR="00AD69C8" w:rsidRPr="00E0315C" w:rsidTr="00E0315C">
        <w:trPr>
          <w:jc w:val="center"/>
        </w:trPr>
        <w:tc>
          <w:tcPr>
            <w:tcW w:w="897"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183</w:t>
            </w:r>
          </w:p>
        </w:tc>
        <w:tc>
          <w:tcPr>
            <w:tcW w:w="278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Fed. States of Micronesia</w:t>
            </w:r>
          </w:p>
        </w:tc>
        <w:tc>
          <w:tcPr>
            <w:tcW w:w="269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$2,200</w:t>
            </w:r>
          </w:p>
        </w:tc>
      </w:tr>
      <w:tr w:rsidR="00AD69C8" w:rsidRPr="00E0315C" w:rsidTr="00E0315C">
        <w:trPr>
          <w:jc w:val="center"/>
        </w:trPr>
        <w:tc>
          <w:tcPr>
            <w:tcW w:w="897"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184</w:t>
            </w:r>
          </w:p>
        </w:tc>
        <w:tc>
          <w:tcPr>
            <w:tcW w:w="278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Kyrgyzstan</w:t>
            </w:r>
          </w:p>
        </w:tc>
        <w:tc>
          <w:tcPr>
            <w:tcW w:w="269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$2,100</w:t>
            </w:r>
          </w:p>
        </w:tc>
      </w:tr>
      <w:tr w:rsidR="00AD69C8" w:rsidRPr="00E0315C" w:rsidTr="00E0315C">
        <w:trPr>
          <w:jc w:val="center"/>
        </w:trPr>
        <w:tc>
          <w:tcPr>
            <w:tcW w:w="897"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185</w:t>
            </w:r>
          </w:p>
        </w:tc>
        <w:tc>
          <w:tcPr>
            <w:tcW w:w="278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Mauritania</w:t>
            </w:r>
          </w:p>
        </w:tc>
        <w:tc>
          <w:tcPr>
            <w:tcW w:w="269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$2,100</w:t>
            </w:r>
          </w:p>
        </w:tc>
      </w:tr>
      <w:tr w:rsidR="00AD69C8" w:rsidRPr="00E0315C" w:rsidTr="00E0315C">
        <w:trPr>
          <w:jc w:val="center"/>
        </w:trPr>
        <w:tc>
          <w:tcPr>
            <w:tcW w:w="897"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186</w:t>
            </w:r>
          </w:p>
        </w:tc>
        <w:tc>
          <w:tcPr>
            <w:tcW w:w="278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Laos</w:t>
            </w:r>
          </w:p>
        </w:tc>
        <w:tc>
          <w:tcPr>
            <w:tcW w:w="269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$2,100</w:t>
            </w:r>
          </w:p>
        </w:tc>
      </w:tr>
      <w:tr w:rsidR="00AD69C8" w:rsidRPr="00E0315C" w:rsidTr="00E0315C">
        <w:trPr>
          <w:jc w:val="center"/>
        </w:trPr>
        <w:tc>
          <w:tcPr>
            <w:tcW w:w="897"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187</w:t>
            </w:r>
          </w:p>
        </w:tc>
        <w:tc>
          <w:tcPr>
            <w:tcW w:w="278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Cambodia</w:t>
            </w:r>
          </w:p>
        </w:tc>
        <w:tc>
          <w:tcPr>
            <w:tcW w:w="269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$1,900</w:t>
            </w:r>
          </w:p>
        </w:tc>
      </w:tr>
      <w:tr w:rsidR="00AD69C8" w:rsidRPr="00E0315C" w:rsidTr="00E0315C">
        <w:trPr>
          <w:jc w:val="center"/>
        </w:trPr>
        <w:tc>
          <w:tcPr>
            <w:tcW w:w="897"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188</w:t>
            </w:r>
          </w:p>
        </w:tc>
        <w:tc>
          <w:tcPr>
            <w:tcW w:w="278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North Korea</w:t>
            </w:r>
          </w:p>
        </w:tc>
        <w:tc>
          <w:tcPr>
            <w:tcW w:w="269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$1,800</w:t>
            </w:r>
          </w:p>
        </w:tc>
      </w:tr>
      <w:tr w:rsidR="00AD69C8" w:rsidRPr="00E0315C" w:rsidTr="00E0315C">
        <w:trPr>
          <w:jc w:val="center"/>
        </w:trPr>
        <w:tc>
          <w:tcPr>
            <w:tcW w:w="897"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189</w:t>
            </w:r>
          </w:p>
        </w:tc>
        <w:tc>
          <w:tcPr>
            <w:tcW w:w="278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Tajikistan</w:t>
            </w:r>
          </w:p>
        </w:tc>
        <w:tc>
          <w:tcPr>
            <w:tcW w:w="269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$1,800</w:t>
            </w:r>
          </w:p>
        </w:tc>
      </w:tr>
      <w:tr w:rsidR="00AD69C8" w:rsidRPr="00E0315C" w:rsidTr="00E0315C">
        <w:trPr>
          <w:jc w:val="center"/>
        </w:trPr>
        <w:tc>
          <w:tcPr>
            <w:tcW w:w="897"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190</w:t>
            </w:r>
          </w:p>
        </w:tc>
        <w:tc>
          <w:tcPr>
            <w:tcW w:w="278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Cote d’Ivorire</w:t>
            </w:r>
          </w:p>
        </w:tc>
        <w:tc>
          <w:tcPr>
            <w:tcW w:w="269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$1,700</w:t>
            </w:r>
          </w:p>
        </w:tc>
      </w:tr>
      <w:tr w:rsidR="00AD69C8" w:rsidRPr="00E0315C" w:rsidTr="00E0315C">
        <w:trPr>
          <w:jc w:val="center"/>
        </w:trPr>
        <w:tc>
          <w:tcPr>
            <w:tcW w:w="897"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191</w:t>
            </w:r>
          </w:p>
        </w:tc>
        <w:tc>
          <w:tcPr>
            <w:tcW w:w="278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Senegal</w:t>
            </w:r>
          </w:p>
        </w:tc>
        <w:tc>
          <w:tcPr>
            <w:tcW w:w="2699" w:type="dxa"/>
          </w:tcPr>
          <w:p w:rsidR="00AD69C8" w:rsidRPr="00E0315C" w:rsidRDefault="00AD69C8" w:rsidP="00414668">
            <w:pPr>
              <w:spacing w:after="120" w:line="360" w:lineRule="auto"/>
              <w:jc w:val="both"/>
              <w:rPr>
                <w:rFonts w:ascii="Times New Roman" w:hAnsi="Times New Roman" w:cs="Times New Roman"/>
                <w:sz w:val="20"/>
                <w:szCs w:val="20"/>
              </w:rPr>
            </w:pPr>
            <w:r w:rsidRPr="00E0315C">
              <w:rPr>
                <w:rFonts w:ascii="Times New Roman" w:hAnsi="Times New Roman" w:cs="Times New Roman"/>
                <w:sz w:val="20"/>
                <w:szCs w:val="20"/>
              </w:rPr>
              <w:t>$1,700</w:t>
            </w:r>
          </w:p>
        </w:tc>
      </w:tr>
    </w:tbl>
    <w:p w:rsidR="00AD69C8" w:rsidRPr="00783936" w:rsidRDefault="00AD69C8" w:rsidP="00AD69C8">
      <w:pPr>
        <w:spacing w:after="120" w:line="360" w:lineRule="auto"/>
        <w:rPr>
          <w:rFonts w:ascii="Times New Roman" w:hAnsi="Times New Roman" w:cs="Times New Roman"/>
          <w:i/>
          <w:sz w:val="24"/>
          <w:szCs w:val="24"/>
        </w:rPr>
      </w:pPr>
      <w:r>
        <w:rPr>
          <w:rFonts w:ascii="Times New Roman" w:hAnsi="Times New Roman" w:cs="Times New Roman"/>
          <w:sz w:val="24"/>
          <w:szCs w:val="24"/>
        </w:rPr>
        <w:tab/>
      </w:r>
      <w:r>
        <w:rPr>
          <w:rFonts w:ascii="Times New Roman" w:hAnsi="Times New Roman" w:cs="Times New Roman"/>
          <w:i/>
          <w:sz w:val="24"/>
          <w:szCs w:val="24"/>
        </w:rPr>
        <w:t>Figure 8</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We also compared the estimated GDP per capita of Laos for 2009 with those of the three neighboring countries previously mentioned and the United States, as seen in the table below.</w:t>
      </w:r>
    </w:p>
    <w:tbl>
      <w:tblPr>
        <w:tblW w:w="3385" w:type="dxa"/>
        <w:jc w:val="center"/>
        <w:tblInd w:w="98" w:type="dxa"/>
        <w:tblLook w:val="04A0"/>
      </w:tblPr>
      <w:tblGrid>
        <w:gridCol w:w="1531"/>
        <w:gridCol w:w="1854"/>
      </w:tblGrid>
      <w:tr w:rsidR="00AD69C8" w:rsidRPr="00E0315C" w:rsidTr="00414668">
        <w:trPr>
          <w:trHeight w:val="300"/>
          <w:jc w:val="center"/>
        </w:trPr>
        <w:tc>
          <w:tcPr>
            <w:tcW w:w="1531" w:type="dxa"/>
            <w:tcBorders>
              <w:top w:val="single" w:sz="8" w:space="0" w:color="auto"/>
              <w:left w:val="single" w:sz="8" w:space="0" w:color="auto"/>
              <w:bottom w:val="single" w:sz="4" w:space="0" w:color="auto"/>
              <w:right w:val="single" w:sz="4" w:space="0" w:color="auto"/>
            </w:tcBorders>
            <w:shd w:val="clear" w:color="auto" w:fill="000000" w:themeFill="text1"/>
            <w:noWrap/>
            <w:vAlign w:val="bottom"/>
          </w:tcPr>
          <w:p w:rsidR="00AD69C8" w:rsidRPr="00E0315C" w:rsidRDefault="00AD69C8" w:rsidP="00414668">
            <w:pPr>
              <w:spacing w:after="120" w:line="360" w:lineRule="auto"/>
              <w:jc w:val="both"/>
              <w:rPr>
                <w:rFonts w:ascii="Times New Roman" w:eastAsia="Times New Roman" w:hAnsi="Times New Roman" w:cs="Times New Roman"/>
                <w:b/>
                <w:bCs/>
                <w:color w:val="FFFFFF" w:themeColor="background1"/>
                <w:sz w:val="20"/>
                <w:szCs w:val="20"/>
              </w:rPr>
            </w:pPr>
            <w:r w:rsidRPr="00E0315C">
              <w:rPr>
                <w:rFonts w:ascii="Times New Roman" w:eastAsia="Times New Roman" w:hAnsi="Times New Roman" w:cs="Times New Roman"/>
                <w:b/>
                <w:bCs/>
                <w:color w:val="FFFFFF" w:themeColor="background1"/>
                <w:sz w:val="20"/>
                <w:szCs w:val="20"/>
              </w:rPr>
              <w:t>2009 (est.)</w:t>
            </w:r>
            <w:r w:rsidRPr="00E0315C">
              <w:rPr>
                <w:rStyle w:val="FootnoteReference"/>
                <w:rFonts w:ascii="Times New Roman" w:eastAsia="Times New Roman" w:hAnsi="Times New Roman" w:cs="Times New Roman"/>
                <w:b/>
                <w:bCs/>
                <w:color w:val="FFFFFF" w:themeColor="background1"/>
                <w:sz w:val="20"/>
                <w:szCs w:val="20"/>
              </w:rPr>
              <w:footnoteReference w:id="21"/>
            </w:r>
          </w:p>
        </w:tc>
        <w:tc>
          <w:tcPr>
            <w:tcW w:w="1854" w:type="dxa"/>
            <w:tcBorders>
              <w:top w:val="single" w:sz="8" w:space="0" w:color="auto"/>
              <w:left w:val="nil"/>
              <w:bottom w:val="single" w:sz="4" w:space="0" w:color="auto"/>
              <w:right w:val="single" w:sz="8" w:space="0" w:color="auto"/>
            </w:tcBorders>
            <w:shd w:val="clear" w:color="auto" w:fill="000000" w:themeFill="text1"/>
            <w:noWrap/>
            <w:vAlign w:val="bottom"/>
          </w:tcPr>
          <w:p w:rsidR="00AD69C8" w:rsidRPr="00E0315C" w:rsidRDefault="00AD69C8" w:rsidP="00414668">
            <w:pPr>
              <w:spacing w:after="120" w:line="360" w:lineRule="auto"/>
              <w:jc w:val="both"/>
              <w:rPr>
                <w:rFonts w:ascii="Times New Roman" w:eastAsia="Times New Roman" w:hAnsi="Times New Roman" w:cs="Times New Roman"/>
                <w:b/>
                <w:color w:val="FFFFFF" w:themeColor="background1"/>
                <w:sz w:val="20"/>
                <w:szCs w:val="20"/>
              </w:rPr>
            </w:pPr>
            <w:r w:rsidRPr="00E0315C">
              <w:rPr>
                <w:rFonts w:ascii="Times New Roman" w:eastAsia="Times New Roman" w:hAnsi="Times New Roman" w:cs="Times New Roman"/>
                <w:b/>
                <w:color w:val="FFFFFF" w:themeColor="background1"/>
                <w:sz w:val="20"/>
                <w:szCs w:val="20"/>
              </w:rPr>
              <w:t>GDP per capita</w:t>
            </w:r>
          </w:p>
        </w:tc>
      </w:tr>
      <w:tr w:rsidR="00AD69C8" w:rsidRPr="00E0315C" w:rsidTr="00414668">
        <w:trPr>
          <w:trHeight w:val="300"/>
          <w:jc w:val="center"/>
        </w:trPr>
        <w:tc>
          <w:tcPr>
            <w:tcW w:w="1531"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Laos</w:t>
            </w:r>
          </w:p>
        </w:tc>
        <w:tc>
          <w:tcPr>
            <w:tcW w:w="1854"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 xml:space="preserve">$2,100 </w:t>
            </w:r>
          </w:p>
        </w:tc>
      </w:tr>
      <w:tr w:rsidR="00AD69C8" w:rsidRPr="00E0315C" w:rsidTr="00414668">
        <w:trPr>
          <w:trHeight w:val="300"/>
          <w:jc w:val="center"/>
        </w:trPr>
        <w:tc>
          <w:tcPr>
            <w:tcW w:w="1531"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Cambodia</w:t>
            </w:r>
          </w:p>
        </w:tc>
        <w:tc>
          <w:tcPr>
            <w:tcW w:w="1854"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 xml:space="preserve">$1,900 </w:t>
            </w:r>
          </w:p>
        </w:tc>
      </w:tr>
      <w:tr w:rsidR="00AD69C8" w:rsidRPr="00E0315C" w:rsidTr="00414668">
        <w:trPr>
          <w:trHeight w:val="300"/>
          <w:jc w:val="center"/>
        </w:trPr>
        <w:tc>
          <w:tcPr>
            <w:tcW w:w="1531"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Vietnam</w:t>
            </w:r>
          </w:p>
        </w:tc>
        <w:tc>
          <w:tcPr>
            <w:tcW w:w="1854"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$2,900</w:t>
            </w:r>
          </w:p>
        </w:tc>
      </w:tr>
      <w:tr w:rsidR="00AD69C8" w:rsidRPr="00E0315C" w:rsidTr="00414668">
        <w:trPr>
          <w:trHeight w:val="315"/>
          <w:jc w:val="center"/>
        </w:trPr>
        <w:tc>
          <w:tcPr>
            <w:tcW w:w="1531" w:type="dxa"/>
            <w:tcBorders>
              <w:top w:val="nil"/>
              <w:left w:val="single" w:sz="8" w:space="0" w:color="auto"/>
              <w:bottom w:val="single" w:sz="8"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Thailand</w:t>
            </w:r>
          </w:p>
        </w:tc>
        <w:tc>
          <w:tcPr>
            <w:tcW w:w="1854" w:type="dxa"/>
            <w:tcBorders>
              <w:top w:val="nil"/>
              <w:left w:val="nil"/>
              <w:bottom w:val="single" w:sz="8" w:space="0" w:color="auto"/>
              <w:right w:val="single" w:sz="8"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$8,100</w:t>
            </w:r>
          </w:p>
        </w:tc>
      </w:tr>
      <w:tr w:rsidR="00AD69C8" w:rsidRPr="00E0315C" w:rsidTr="00414668">
        <w:trPr>
          <w:trHeight w:val="315"/>
          <w:jc w:val="center"/>
        </w:trPr>
        <w:tc>
          <w:tcPr>
            <w:tcW w:w="1531" w:type="dxa"/>
            <w:tcBorders>
              <w:top w:val="nil"/>
              <w:left w:val="single" w:sz="8" w:space="0" w:color="auto"/>
              <w:bottom w:val="single" w:sz="8"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United States</w:t>
            </w:r>
          </w:p>
        </w:tc>
        <w:tc>
          <w:tcPr>
            <w:tcW w:w="1854" w:type="dxa"/>
            <w:tcBorders>
              <w:top w:val="nil"/>
              <w:left w:val="nil"/>
              <w:bottom w:val="single" w:sz="8" w:space="0" w:color="auto"/>
              <w:right w:val="single" w:sz="8"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 xml:space="preserve">$46,400 </w:t>
            </w:r>
          </w:p>
        </w:tc>
      </w:tr>
    </w:tbl>
    <w:p w:rsidR="00AD69C8" w:rsidRDefault="00AD69C8" w:rsidP="00AD69C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Figure 9</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lastRenderedPageBreak/>
        <w:t>Among the five countries, GDP per capita for Laos was slightly higher than that of Cambodia, ranking the 2</w:t>
      </w:r>
      <w:r w:rsidRPr="00A6028B">
        <w:rPr>
          <w:rFonts w:ascii="Times New Roman" w:hAnsi="Times New Roman" w:cs="Times New Roman"/>
          <w:sz w:val="24"/>
          <w:szCs w:val="24"/>
          <w:vertAlign w:val="superscript"/>
        </w:rPr>
        <w:t>nd</w:t>
      </w:r>
      <w:r w:rsidRPr="00A6028B">
        <w:rPr>
          <w:rFonts w:ascii="Times New Roman" w:hAnsi="Times New Roman" w:cs="Times New Roman"/>
          <w:sz w:val="24"/>
          <w:szCs w:val="24"/>
        </w:rPr>
        <w:t xml:space="preserve"> lowest among the five. Yet, it is four times lower than that of Thailand</w:t>
      </w:r>
      <w:r>
        <w:rPr>
          <w:rFonts w:ascii="Times New Roman" w:hAnsi="Times New Roman" w:cs="Times New Roman"/>
          <w:sz w:val="24"/>
          <w:szCs w:val="24"/>
        </w:rPr>
        <w:t>.</w:t>
      </w:r>
      <w:r w:rsidRPr="00A6028B">
        <w:rPr>
          <w:rFonts w:ascii="Times New Roman" w:hAnsi="Times New Roman" w:cs="Times New Roman"/>
          <w:sz w:val="24"/>
          <w:szCs w:val="24"/>
        </w:rPr>
        <w:t xml:space="preserve"> This confirms our </w:t>
      </w:r>
      <w:r>
        <w:rPr>
          <w:rFonts w:ascii="Times New Roman" w:hAnsi="Times New Roman" w:cs="Times New Roman"/>
          <w:sz w:val="24"/>
          <w:szCs w:val="24"/>
        </w:rPr>
        <w:t>aforementioned findings</w:t>
      </w:r>
      <w:r w:rsidRPr="00A6028B">
        <w:rPr>
          <w:rFonts w:ascii="Times New Roman" w:hAnsi="Times New Roman" w:cs="Times New Roman"/>
          <w:sz w:val="24"/>
          <w:szCs w:val="24"/>
        </w:rPr>
        <w:t xml:space="preserve"> that Laotian economy as a whole is weak,</w:t>
      </w:r>
      <w:r>
        <w:rPr>
          <w:rFonts w:ascii="Times New Roman" w:hAnsi="Times New Roman" w:cs="Times New Roman"/>
          <w:sz w:val="24"/>
          <w:szCs w:val="24"/>
        </w:rPr>
        <w:t xml:space="preserve"> but in terms of per capita, it i</w:t>
      </w:r>
      <w:r w:rsidRPr="00A6028B">
        <w:rPr>
          <w:rFonts w:ascii="Times New Roman" w:hAnsi="Times New Roman" w:cs="Times New Roman"/>
          <w:sz w:val="24"/>
          <w:szCs w:val="24"/>
        </w:rPr>
        <w:t>s even worse.</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To understand the recent trends in economic growth, we obtained the historical GDP per capita data based on Purchasing Power Parity (in constant 2005 international dollars) from the World Development Indicators database for the years between 2000 and 2008. We graphed the trends in the growth of GDP per capita for Laos, Cambodia, Thailand, and Vietnam as shown below. The data for the United States was not included on purpose as the large values of the United States will hinder the observation of minor trend changes in the figures for the four developing countries.</w:t>
      </w:r>
    </w:p>
    <w:p w:rsidR="00AD69C8" w:rsidRDefault="00AD69C8" w:rsidP="00AD69C8">
      <w:pPr>
        <w:spacing w:line="360" w:lineRule="auto"/>
        <w:ind w:firstLine="720"/>
        <w:jc w:val="center"/>
        <w:rPr>
          <w:rFonts w:ascii="Times New Roman" w:hAnsi="Times New Roman" w:cs="Times New Roman"/>
          <w:sz w:val="24"/>
          <w:szCs w:val="24"/>
        </w:rPr>
      </w:pPr>
      <w:r w:rsidRPr="00A6028B">
        <w:rPr>
          <w:rFonts w:ascii="Times New Roman" w:hAnsi="Times New Roman" w:cs="Times New Roman"/>
          <w:noProof/>
          <w:sz w:val="24"/>
          <w:szCs w:val="24"/>
        </w:rPr>
        <w:drawing>
          <wp:inline distT="0" distB="0" distL="0" distR="0">
            <wp:extent cx="4221480" cy="2365629"/>
            <wp:effectExtent l="12192" t="6096" r="4953" b="0"/>
            <wp:docPr id="1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D69C8" w:rsidRPr="00A6028B" w:rsidRDefault="00AD69C8" w:rsidP="00AD69C8">
      <w:pPr>
        <w:spacing w:line="360" w:lineRule="auto"/>
        <w:ind w:firstLine="72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Figure 10</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As indicated in the graphs above, the slopes for Laotian total GDP and GDP per capita are flatter than those for the other three countries. This implies that the economic growth in Laos is slower than that of the other three countries. The following table confirms this finding as it lists the GDP per capita growth rates across the four countries. For the period between 2004 and 2007, Laos constantly underperformed Cambodia and Vietnam in terms of GDP per capita growth. However, since the Laotian economy is in the primordial stage, it was less affected by the global economic downturn during 2008, whereas all other countries experienced a decrease in growth rate.</w:t>
      </w:r>
    </w:p>
    <w:tbl>
      <w:tblPr>
        <w:tblW w:w="5875" w:type="dxa"/>
        <w:jc w:val="center"/>
        <w:tblInd w:w="98" w:type="dxa"/>
        <w:tblLook w:val="04A0"/>
      </w:tblPr>
      <w:tblGrid>
        <w:gridCol w:w="1323"/>
        <w:gridCol w:w="934"/>
        <w:gridCol w:w="934"/>
        <w:gridCol w:w="934"/>
        <w:gridCol w:w="934"/>
        <w:gridCol w:w="816"/>
      </w:tblGrid>
      <w:tr w:rsidR="00AD69C8" w:rsidRPr="00E0315C" w:rsidTr="00414668">
        <w:trPr>
          <w:trHeight w:val="300"/>
          <w:jc w:val="center"/>
        </w:trPr>
        <w:tc>
          <w:tcPr>
            <w:tcW w:w="1323" w:type="dxa"/>
            <w:tcBorders>
              <w:top w:val="single" w:sz="8" w:space="0" w:color="auto"/>
              <w:left w:val="single" w:sz="8" w:space="0" w:color="auto"/>
              <w:bottom w:val="single" w:sz="4" w:space="0" w:color="auto"/>
              <w:right w:val="single" w:sz="4" w:space="0" w:color="auto"/>
            </w:tcBorders>
            <w:shd w:val="clear" w:color="000000" w:fill="000000"/>
            <w:noWrap/>
            <w:vAlign w:val="bottom"/>
          </w:tcPr>
          <w:p w:rsidR="00AD69C8" w:rsidRPr="00E0315C" w:rsidRDefault="00AD69C8" w:rsidP="00414668">
            <w:pPr>
              <w:spacing w:after="120" w:line="360" w:lineRule="auto"/>
              <w:rPr>
                <w:rFonts w:ascii="Times New Roman" w:eastAsia="Times New Roman" w:hAnsi="Times New Roman" w:cs="Times New Roman"/>
                <w:b/>
                <w:bCs/>
                <w:color w:val="FFFFFF"/>
                <w:sz w:val="20"/>
                <w:szCs w:val="20"/>
              </w:rPr>
            </w:pPr>
            <w:r w:rsidRPr="00E0315C">
              <w:rPr>
                <w:rFonts w:ascii="Times New Roman" w:eastAsia="Times New Roman" w:hAnsi="Times New Roman" w:cs="Times New Roman"/>
                <w:b/>
                <w:bCs/>
                <w:color w:val="FFFFFF"/>
                <w:sz w:val="20"/>
                <w:szCs w:val="20"/>
              </w:rPr>
              <w:lastRenderedPageBreak/>
              <w:t>Country</w:t>
            </w:r>
          </w:p>
        </w:tc>
        <w:tc>
          <w:tcPr>
            <w:tcW w:w="4552" w:type="dxa"/>
            <w:gridSpan w:val="5"/>
            <w:tcBorders>
              <w:top w:val="single" w:sz="8" w:space="0" w:color="auto"/>
              <w:left w:val="nil"/>
              <w:bottom w:val="single" w:sz="4" w:space="0" w:color="auto"/>
              <w:right w:val="single" w:sz="8" w:space="0" w:color="000000"/>
            </w:tcBorders>
            <w:shd w:val="clear" w:color="000000" w:fill="000000"/>
            <w:noWrap/>
            <w:vAlign w:val="bottom"/>
          </w:tcPr>
          <w:p w:rsidR="00AD69C8" w:rsidRPr="00E0315C" w:rsidRDefault="00AD69C8" w:rsidP="00414668">
            <w:pPr>
              <w:spacing w:after="120" w:line="360" w:lineRule="auto"/>
              <w:jc w:val="center"/>
              <w:rPr>
                <w:rFonts w:ascii="Times New Roman" w:eastAsia="Times New Roman" w:hAnsi="Times New Roman" w:cs="Times New Roman"/>
                <w:b/>
                <w:bCs/>
                <w:color w:val="FFFFFF"/>
                <w:sz w:val="20"/>
                <w:szCs w:val="20"/>
              </w:rPr>
            </w:pPr>
            <w:r w:rsidRPr="00E0315C">
              <w:rPr>
                <w:rFonts w:ascii="Times New Roman" w:eastAsia="Times New Roman" w:hAnsi="Times New Roman" w:cs="Times New Roman"/>
                <w:b/>
                <w:bCs/>
                <w:color w:val="FFFFFF"/>
                <w:sz w:val="20"/>
                <w:szCs w:val="20"/>
              </w:rPr>
              <w:t>GDP per capita growth rate (annual %)</w:t>
            </w:r>
          </w:p>
        </w:tc>
      </w:tr>
      <w:tr w:rsidR="00AD69C8" w:rsidRPr="00E0315C" w:rsidTr="00414668">
        <w:trPr>
          <w:trHeight w:val="300"/>
          <w:jc w:val="center"/>
        </w:trPr>
        <w:tc>
          <w:tcPr>
            <w:tcW w:w="1323"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 </w:t>
            </w:r>
          </w:p>
        </w:tc>
        <w:tc>
          <w:tcPr>
            <w:tcW w:w="934"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b/>
                <w:bCs/>
                <w:color w:val="000000"/>
                <w:sz w:val="20"/>
                <w:szCs w:val="20"/>
              </w:rPr>
            </w:pPr>
            <w:r w:rsidRPr="00E0315C">
              <w:rPr>
                <w:rFonts w:ascii="Times New Roman" w:eastAsia="Times New Roman" w:hAnsi="Times New Roman" w:cs="Times New Roman"/>
                <w:b/>
                <w:bCs/>
                <w:color w:val="000000"/>
                <w:sz w:val="20"/>
                <w:szCs w:val="20"/>
              </w:rPr>
              <w:t>2008</w:t>
            </w:r>
          </w:p>
        </w:tc>
        <w:tc>
          <w:tcPr>
            <w:tcW w:w="934"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b/>
                <w:bCs/>
                <w:color w:val="000000"/>
                <w:sz w:val="20"/>
                <w:szCs w:val="20"/>
              </w:rPr>
            </w:pPr>
            <w:r w:rsidRPr="00E0315C">
              <w:rPr>
                <w:rFonts w:ascii="Times New Roman" w:eastAsia="Times New Roman" w:hAnsi="Times New Roman" w:cs="Times New Roman"/>
                <w:b/>
                <w:bCs/>
                <w:color w:val="000000"/>
                <w:sz w:val="20"/>
                <w:szCs w:val="20"/>
              </w:rPr>
              <w:t>2007</w:t>
            </w:r>
          </w:p>
        </w:tc>
        <w:tc>
          <w:tcPr>
            <w:tcW w:w="934"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b/>
                <w:bCs/>
                <w:color w:val="000000"/>
                <w:sz w:val="20"/>
                <w:szCs w:val="20"/>
              </w:rPr>
            </w:pPr>
            <w:r w:rsidRPr="00E0315C">
              <w:rPr>
                <w:rFonts w:ascii="Times New Roman" w:eastAsia="Times New Roman" w:hAnsi="Times New Roman" w:cs="Times New Roman"/>
                <w:b/>
                <w:bCs/>
                <w:color w:val="000000"/>
                <w:sz w:val="20"/>
                <w:szCs w:val="20"/>
              </w:rPr>
              <w:t>2006</w:t>
            </w:r>
          </w:p>
        </w:tc>
        <w:tc>
          <w:tcPr>
            <w:tcW w:w="934"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b/>
                <w:bCs/>
                <w:color w:val="000000"/>
                <w:sz w:val="20"/>
                <w:szCs w:val="20"/>
              </w:rPr>
            </w:pPr>
            <w:r w:rsidRPr="00E0315C">
              <w:rPr>
                <w:rFonts w:ascii="Times New Roman" w:eastAsia="Times New Roman" w:hAnsi="Times New Roman" w:cs="Times New Roman"/>
                <w:b/>
                <w:bCs/>
                <w:color w:val="000000"/>
                <w:sz w:val="20"/>
                <w:szCs w:val="20"/>
              </w:rPr>
              <w:t>2005</w:t>
            </w:r>
          </w:p>
        </w:tc>
        <w:tc>
          <w:tcPr>
            <w:tcW w:w="816"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b/>
                <w:bCs/>
                <w:color w:val="000000"/>
                <w:sz w:val="20"/>
                <w:szCs w:val="20"/>
              </w:rPr>
            </w:pPr>
            <w:r w:rsidRPr="00E0315C">
              <w:rPr>
                <w:rFonts w:ascii="Times New Roman" w:eastAsia="Times New Roman" w:hAnsi="Times New Roman" w:cs="Times New Roman"/>
                <w:b/>
                <w:bCs/>
                <w:color w:val="000000"/>
                <w:sz w:val="20"/>
                <w:szCs w:val="20"/>
              </w:rPr>
              <w:t>2004</w:t>
            </w:r>
          </w:p>
        </w:tc>
      </w:tr>
      <w:tr w:rsidR="00AD69C8" w:rsidRPr="00E0315C" w:rsidTr="00414668">
        <w:trPr>
          <w:trHeight w:val="300"/>
          <w:jc w:val="center"/>
        </w:trPr>
        <w:tc>
          <w:tcPr>
            <w:tcW w:w="1323"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Laos</w:t>
            </w:r>
          </w:p>
        </w:tc>
        <w:tc>
          <w:tcPr>
            <w:tcW w:w="934"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6%</w:t>
            </w:r>
          </w:p>
        </w:tc>
        <w:tc>
          <w:tcPr>
            <w:tcW w:w="934"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6%</w:t>
            </w:r>
          </w:p>
        </w:tc>
        <w:tc>
          <w:tcPr>
            <w:tcW w:w="934"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6%</w:t>
            </w:r>
          </w:p>
        </w:tc>
        <w:tc>
          <w:tcPr>
            <w:tcW w:w="934"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5%</w:t>
            </w:r>
          </w:p>
        </w:tc>
        <w:tc>
          <w:tcPr>
            <w:tcW w:w="816"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5%</w:t>
            </w:r>
          </w:p>
        </w:tc>
      </w:tr>
      <w:tr w:rsidR="00AD69C8" w:rsidRPr="00E0315C" w:rsidTr="00414668">
        <w:trPr>
          <w:trHeight w:val="300"/>
          <w:jc w:val="center"/>
        </w:trPr>
        <w:tc>
          <w:tcPr>
            <w:tcW w:w="1323"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Cambodia</w:t>
            </w:r>
          </w:p>
        </w:tc>
        <w:tc>
          <w:tcPr>
            <w:tcW w:w="934"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3%</w:t>
            </w:r>
          </w:p>
        </w:tc>
        <w:tc>
          <w:tcPr>
            <w:tcW w:w="934"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8%</w:t>
            </w:r>
          </w:p>
        </w:tc>
        <w:tc>
          <w:tcPr>
            <w:tcW w:w="934"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9%</w:t>
            </w:r>
          </w:p>
        </w:tc>
        <w:tc>
          <w:tcPr>
            <w:tcW w:w="934"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11%</w:t>
            </w:r>
          </w:p>
        </w:tc>
        <w:tc>
          <w:tcPr>
            <w:tcW w:w="816"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8%</w:t>
            </w:r>
          </w:p>
        </w:tc>
      </w:tr>
      <w:tr w:rsidR="00AD69C8" w:rsidRPr="00E0315C" w:rsidTr="00414668">
        <w:trPr>
          <w:trHeight w:val="300"/>
          <w:jc w:val="center"/>
        </w:trPr>
        <w:tc>
          <w:tcPr>
            <w:tcW w:w="1323"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Vietnam</w:t>
            </w:r>
          </w:p>
        </w:tc>
        <w:tc>
          <w:tcPr>
            <w:tcW w:w="934"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5%</w:t>
            </w:r>
          </w:p>
        </w:tc>
        <w:tc>
          <w:tcPr>
            <w:tcW w:w="934"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7%</w:t>
            </w:r>
          </w:p>
        </w:tc>
        <w:tc>
          <w:tcPr>
            <w:tcW w:w="934"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7%</w:t>
            </w:r>
          </w:p>
        </w:tc>
        <w:tc>
          <w:tcPr>
            <w:tcW w:w="934"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7%</w:t>
            </w:r>
          </w:p>
        </w:tc>
        <w:tc>
          <w:tcPr>
            <w:tcW w:w="816"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6%</w:t>
            </w:r>
          </w:p>
        </w:tc>
      </w:tr>
      <w:tr w:rsidR="00AD69C8" w:rsidRPr="00E0315C" w:rsidTr="00414668">
        <w:trPr>
          <w:trHeight w:val="315"/>
          <w:jc w:val="center"/>
        </w:trPr>
        <w:tc>
          <w:tcPr>
            <w:tcW w:w="1323" w:type="dxa"/>
            <w:tcBorders>
              <w:top w:val="nil"/>
              <w:left w:val="single" w:sz="8" w:space="0" w:color="auto"/>
              <w:bottom w:val="single" w:sz="8" w:space="0" w:color="auto"/>
              <w:right w:val="single" w:sz="4" w:space="0" w:color="auto"/>
            </w:tcBorders>
            <w:shd w:val="clear" w:color="auto" w:fill="auto"/>
            <w:noWrap/>
            <w:vAlign w:val="bottom"/>
          </w:tcPr>
          <w:p w:rsidR="00AD69C8" w:rsidRPr="00E0315C" w:rsidRDefault="00AD69C8" w:rsidP="00414668">
            <w:pPr>
              <w:spacing w:after="120" w:line="360" w:lineRule="auto"/>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Thailand</w:t>
            </w:r>
          </w:p>
        </w:tc>
        <w:tc>
          <w:tcPr>
            <w:tcW w:w="934" w:type="dxa"/>
            <w:tcBorders>
              <w:top w:val="nil"/>
              <w:left w:val="nil"/>
              <w:bottom w:val="single" w:sz="8"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2%</w:t>
            </w:r>
          </w:p>
        </w:tc>
        <w:tc>
          <w:tcPr>
            <w:tcW w:w="934" w:type="dxa"/>
            <w:tcBorders>
              <w:top w:val="nil"/>
              <w:left w:val="nil"/>
              <w:bottom w:val="single" w:sz="8"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4%</w:t>
            </w:r>
          </w:p>
        </w:tc>
        <w:tc>
          <w:tcPr>
            <w:tcW w:w="934" w:type="dxa"/>
            <w:tcBorders>
              <w:top w:val="nil"/>
              <w:left w:val="nil"/>
              <w:bottom w:val="single" w:sz="8"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4%</w:t>
            </w:r>
          </w:p>
        </w:tc>
        <w:tc>
          <w:tcPr>
            <w:tcW w:w="934" w:type="dxa"/>
            <w:tcBorders>
              <w:top w:val="nil"/>
              <w:left w:val="nil"/>
              <w:bottom w:val="single" w:sz="8" w:space="0" w:color="auto"/>
              <w:right w:val="single" w:sz="4"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4%</w:t>
            </w:r>
          </w:p>
        </w:tc>
        <w:tc>
          <w:tcPr>
            <w:tcW w:w="816" w:type="dxa"/>
            <w:tcBorders>
              <w:top w:val="nil"/>
              <w:left w:val="nil"/>
              <w:bottom w:val="single" w:sz="8" w:space="0" w:color="auto"/>
              <w:right w:val="single" w:sz="8" w:space="0" w:color="auto"/>
            </w:tcBorders>
            <w:shd w:val="clear" w:color="auto" w:fill="auto"/>
            <w:noWrap/>
            <w:vAlign w:val="bottom"/>
          </w:tcPr>
          <w:p w:rsidR="00AD69C8" w:rsidRPr="00E0315C" w:rsidRDefault="00AD69C8" w:rsidP="00414668">
            <w:pPr>
              <w:spacing w:after="120" w:line="360" w:lineRule="auto"/>
              <w:jc w:val="right"/>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5%</w:t>
            </w:r>
          </w:p>
        </w:tc>
      </w:tr>
    </w:tbl>
    <w:p w:rsidR="00AD69C8" w:rsidRPr="00A6028B" w:rsidRDefault="00AD69C8" w:rsidP="00AD69C8">
      <w:pPr>
        <w:spacing w:after="12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Figure 11</w:t>
      </w:r>
    </w:p>
    <w:p w:rsidR="00AD69C8" w:rsidRPr="00A6028B" w:rsidRDefault="00AD69C8" w:rsidP="00AD69C8">
      <w:pPr>
        <w:spacing w:after="120" w:line="360" w:lineRule="auto"/>
        <w:jc w:val="both"/>
        <w:rPr>
          <w:rFonts w:ascii="Times New Roman" w:hAnsi="Times New Roman" w:cs="Times New Roman"/>
          <w:sz w:val="24"/>
          <w:szCs w:val="24"/>
        </w:rPr>
      </w:pPr>
      <w:r w:rsidRPr="00A6028B">
        <w:rPr>
          <w:rFonts w:ascii="Times New Roman" w:hAnsi="Times New Roman" w:cs="Times New Roman"/>
          <w:noProof/>
          <w:sz w:val="24"/>
          <w:szCs w:val="24"/>
        </w:rPr>
        <w:drawing>
          <wp:inline distT="0" distB="0" distL="0" distR="0">
            <wp:extent cx="5943600" cy="4019550"/>
            <wp:effectExtent l="19050" t="0" r="0" b="0"/>
            <wp:docPr id="13" name="Picture 9" descr="laosonlybertelsman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osonlybertelsmann.tiff"/>
                    <pic:cNvPicPr>
                      <a:picLocks noChangeAspect="1" noChangeArrowheads="1"/>
                    </pic:cNvPicPr>
                  </pic:nvPicPr>
                  <pic:blipFill>
                    <a:blip r:embed="rId14" cstate="print"/>
                    <a:srcRect/>
                    <a:stretch>
                      <a:fillRect/>
                    </a:stretch>
                  </pic:blipFill>
                  <pic:spPr bwMode="auto">
                    <a:xfrm>
                      <a:off x="0" y="0"/>
                      <a:ext cx="5943600" cy="4019550"/>
                    </a:xfrm>
                    <a:prstGeom prst="rect">
                      <a:avLst/>
                    </a:prstGeom>
                    <a:noFill/>
                    <a:ln w="9525">
                      <a:noFill/>
                      <a:miter lim="800000"/>
                      <a:headEnd/>
                      <a:tailEnd/>
                    </a:ln>
                  </pic:spPr>
                </pic:pic>
              </a:graphicData>
            </a:graphic>
          </wp:inline>
        </w:drawing>
      </w:r>
    </w:p>
    <w:p w:rsidR="00AD69C8" w:rsidRPr="00A6028B" w:rsidRDefault="00AD69C8" w:rsidP="00AD69C8">
      <w:pPr>
        <w:spacing w:after="120" w:line="360" w:lineRule="auto"/>
        <w:jc w:val="both"/>
        <w:rPr>
          <w:rFonts w:ascii="Times New Roman" w:hAnsi="Times New Roman" w:cs="Times New Roman"/>
          <w:sz w:val="24"/>
          <w:szCs w:val="24"/>
        </w:rPr>
      </w:pPr>
      <w:r>
        <w:rPr>
          <w:rFonts w:ascii="Times New Roman" w:hAnsi="Times New Roman" w:cs="Times New Roman"/>
          <w:i/>
          <w:sz w:val="24"/>
          <w:szCs w:val="24"/>
        </w:rPr>
        <w:t>Figure</w:t>
      </w:r>
      <w:r w:rsidRPr="00A6028B">
        <w:rPr>
          <w:rFonts w:ascii="Times New Roman" w:hAnsi="Times New Roman" w:cs="Times New Roman"/>
          <w:sz w:val="24"/>
          <w:szCs w:val="24"/>
        </w:rPr>
        <w:t xml:space="preserve"> </w:t>
      </w:r>
      <w:r>
        <w:rPr>
          <w:rFonts w:ascii="Times New Roman" w:hAnsi="Times New Roman" w:cs="Times New Roman"/>
          <w:sz w:val="24"/>
          <w:szCs w:val="24"/>
        </w:rPr>
        <w:t xml:space="preserve">12: </w:t>
      </w:r>
      <w:r w:rsidRPr="00A6028B">
        <w:rPr>
          <w:rFonts w:ascii="Times New Roman" w:hAnsi="Times New Roman" w:cs="Times New Roman"/>
          <w:sz w:val="24"/>
          <w:szCs w:val="24"/>
        </w:rPr>
        <w:t>Bertelsmann-Transformation Index</w:t>
      </w:r>
      <w:r w:rsidRPr="00A6028B">
        <w:rPr>
          <w:rStyle w:val="FootnoteReference"/>
          <w:rFonts w:ascii="Times New Roman" w:hAnsi="Times New Roman" w:cs="Times New Roman"/>
          <w:sz w:val="24"/>
          <w:szCs w:val="24"/>
        </w:rPr>
        <w:footnoteReference w:id="22"/>
      </w:r>
      <w:r w:rsidRPr="00A6028B">
        <w:rPr>
          <w:rFonts w:ascii="Times New Roman" w:hAnsi="Times New Roman" w:cs="Times New Roman"/>
          <w:sz w:val="24"/>
          <w:szCs w:val="24"/>
        </w:rPr>
        <w:t xml:space="preserve">  </w:t>
      </w:r>
    </w:p>
    <w:p w:rsidR="00AD69C8"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lastRenderedPageBreak/>
        <w:t xml:space="preserve">We also analyzed GDP composition and labor force distribution by sector to explore some possible causes for Laos’ low GDP level and slow economic growth. GDP composition and labor force distribution are important for determining the efficiency of economy, the allocation of resources, and the productivity of workers. Not only do they provide insights about the causal factors of the status quo of the Laotian economy, but also indicate the country’s potential to create more economic freedoms in the future. As shown in the table below, for the year of 2009, about 40% of </w:t>
      </w:r>
      <w:r>
        <w:rPr>
          <w:rFonts w:ascii="Times New Roman" w:hAnsi="Times New Roman" w:cs="Times New Roman"/>
          <w:sz w:val="24"/>
          <w:szCs w:val="24"/>
        </w:rPr>
        <w:t>Laos’s</w:t>
      </w:r>
      <w:r w:rsidRPr="00A6028B">
        <w:rPr>
          <w:rFonts w:ascii="Times New Roman" w:hAnsi="Times New Roman" w:cs="Times New Roman"/>
          <w:sz w:val="24"/>
          <w:szCs w:val="24"/>
        </w:rPr>
        <w:t xml:space="preserve"> GDP came from the agriculture sector, which is the highest of all the five countries</w:t>
      </w:r>
      <w:r>
        <w:rPr>
          <w:rFonts w:ascii="Times New Roman" w:hAnsi="Times New Roman" w:cs="Times New Roman"/>
          <w:sz w:val="24"/>
          <w:szCs w:val="24"/>
        </w:rPr>
        <w:t xml:space="preserve"> studied</w:t>
      </w:r>
      <w:r w:rsidRPr="00A6028B">
        <w:rPr>
          <w:rFonts w:ascii="Times New Roman" w:hAnsi="Times New Roman" w:cs="Times New Roman"/>
          <w:sz w:val="24"/>
          <w:szCs w:val="24"/>
        </w:rPr>
        <w:t>. Industry also contributed a large portion of Laotian GDP, while</w:t>
      </w:r>
      <w:r>
        <w:rPr>
          <w:rFonts w:ascii="Times New Roman" w:hAnsi="Times New Roman" w:cs="Times New Roman"/>
          <w:sz w:val="24"/>
          <w:szCs w:val="24"/>
        </w:rPr>
        <w:t xml:space="preserve"> the</w:t>
      </w:r>
      <w:r w:rsidRPr="00A6028B">
        <w:rPr>
          <w:rFonts w:ascii="Times New Roman" w:hAnsi="Times New Roman" w:cs="Times New Roman"/>
          <w:sz w:val="24"/>
          <w:szCs w:val="24"/>
        </w:rPr>
        <w:t xml:space="preserve"> service sector only accounted for less than one third,</w:t>
      </w:r>
      <w:r>
        <w:rPr>
          <w:rFonts w:ascii="Times New Roman" w:hAnsi="Times New Roman" w:cs="Times New Roman"/>
          <w:sz w:val="24"/>
          <w:szCs w:val="24"/>
        </w:rPr>
        <w:t xml:space="preserve"> the</w:t>
      </w:r>
      <w:r w:rsidRPr="00A6028B">
        <w:rPr>
          <w:rFonts w:ascii="Times New Roman" w:hAnsi="Times New Roman" w:cs="Times New Roman"/>
          <w:sz w:val="24"/>
          <w:szCs w:val="24"/>
        </w:rPr>
        <w:t xml:space="preserve"> lowest among the four countries. Since, in Laos, the major component of agriculture is subsistence food and the major component of industry is logging and timber, it is quite obvious that the Laotian economy is not industrialized and is largely driven by low value added </w:t>
      </w:r>
      <w:r>
        <w:rPr>
          <w:rFonts w:ascii="Times New Roman" w:hAnsi="Times New Roman" w:cs="Times New Roman"/>
          <w:sz w:val="24"/>
          <w:szCs w:val="24"/>
        </w:rPr>
        <w:t>products</w:t>
      </w:r>
      <w:r w:rsidRPr="00A6028B">
        <w:rPr>
          <w:rFonts w:ascii="Times New Roman" w:hAnsi="Times New Roman" w:cs="Times New Roman"/>
          <w:sz w:val="24"/>
          <w:szCs w:val="24"/>
        </w:rPr>
        <w:t>. Furthermore, about 80% of the Laotian labor force is employed in agriculture, generating only 40% of GDP. Theref</w:t>
      </w:r>
      <w:r>
        <w:rPr>
          <w:rFonts w:ascii="Times New Roman" w:hAnsi="Times New Roman" w:cs="Times New Roman"/>
          <w:sz w:val="24"/>
          <w:szCs w:val="24"/>
        </w:rPr>
        <w:t>ore, the majority of the labor (mainly farmers)</w:t>
      </w:r>
      <w:r w:rsidRPr="00A6028B">
        <w:rPr>
          <w:rFonts w:ascii="Times New Roman" w:hAnsi="Times New Roman" w:cs="Times New Roman"/>
          <w:sz w:val="24"/>
          <w:szCs w:val="24"/>
        </w:rPr>
        <w:t xml:space="preserve"> </w:t>
      </w:r>
      <w:r>
        <w:rPr>
          <w:rFonts w:ascii="Times New Roman" w:hAnsi="Times New Roman" w:cs="Times New Roman"/>
          <w:sz w:val="24"/>
          <w:szCs w:val="24"/>
        </w:rPr>
        <w:t>are not productive and earn</w:t>
      </w:r>
      <w:r w:rsidRPr="00A6028B">
        <w:rPr>
          <w:rFonts w:ascii="Times New Roman" w:hAnsi="Times New Roman" w:cs="Times New Roman"/>
          <w:sz w:val="24"/>
          <w:szCs w:val="24"/>
        </w:rPr>
        <w:t xml:space="preserve"> very little income. In a broader sense, Laos is not as efficient and effective as other countries in terms of utilizing human capital to generate output, or to increase income.</w:t>
      </w:r>
    </w:p>
    <w:p w:rsidR="003A2C45" w:rsidRDefault="003A2C45" w:rsidP="00AD69C8">
      <w:pPr>
        <w:spacing w:line="360" w:lineRule="auto"/>
        <w:ind w:firstLine="720"/>
        <w:jc w:val="both"/>
        <w:rPr>
          <w:rFonts w:ascii="Times New Roman" w:hAnsi="Times New Roman" w:cs="Times New Roman"/>
          <w:sz w:val="24"/>
          <w:szCs w:val="24"/>
        </w:rPr>
      </w:pPr>
    </w:p>
    <w:p w:rsidR="003A2C45" w:rsidRDefault="003A2C45" w:rsidP="00AD69C8">
      <w:pPr>
        <w:spacing w:line="360" w:lineRule="auto"/>
        <w:ind w:firstLine="720"/>
        <w:jc w:val="both"/>
        <w:rPr>
          <w:rFonts w:ascii="Times New Roman" w:hAnsi="Times New Roman" w:cs="Times New Roman"/>
          <w:sz w:val="24"/>
          <w:szCs w:val="24"/>
        </w:rPr>
      </w:pPr>
    </w:p>
    <w:p w:rsidR="003A2C45" w:rsidRPr="00A6028B" w:rsidRDefault="003A2C45" w:rsidP="00AD69C8">
      <w:pPr>
        <w:spacing w:line="360" w:lineRule="auto"/>
        <w:ind w:firstLine="720"/>
        <w:jc w:val="both"/>
        <w:rPr>
          <w:rFonts w:ascii="Times New Roman" w:hAnsi="Times New Roman" w:cs="Times New Roman"/>
          <w:sz w:val="24"/>
          <w:szCs w:val="24"/>
        </w:rPr>
      </w:pPr>
    </w:p>
    <w:tbl>
      <w:tblPr>
        <w:tblW w:w="6784" w:type="dxa"/>
        <w:jc w:val="center"/>
        <w:tblInd w:w="98" w:type="dxa"/>
        <w:tblLook w:val="04A0"/>
      </w:tblPr>
      <w:tblGrid>
        <w:gridCol w:w="3290"/>
        <w:gridCol w:w="1416"/>
        <w:gridCol w:w="1110"/>
        <w:gridCol w:w="968"/>
      </w:tblGrid>
      <w:tr w:rsidR="00AD69C8" w:rsidRPr="00E0315C" w:rsidTr="00414668">
        <w:trPr>
          <w:trHeight w:val="300"/>
          <w:jc w:val="center"/>
        </w:trPr>
        <w:tc>
          <w:tcPr>
            <w:tcW w:w="3290" w:type="dxa"/>
            <w:tcBorders>
              <w:top w:val="single" w:sz="8" w:space="0" w:color="auto"/>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line="360" w:lineRule="auto"/>
              <w:jc w:val="both"/>
              <w:rPr>
                <w:rFonts w:ascii="Times New Roman" w:eastAsia="Times New Roman" w:hAnsi="Times New Roman" w:cs="Times New Roman"/>
                <w:b/>
                <w:bCs/>
                <w:color w:val="000000"/>
                <w:sz w:val="20"/>
                <w:szCs w:val="20"/>
              </w:rPr>
            </w:pPr>
            <w:r w:rsidRPr="00E0315C">
              <w:rPr>
                <w:rFonts w:ascii="Times New Roman" w:eastAsia="Times New Roman" w:hAnsi="Times New Roman" w:cs="Times New Roman"/>
                <w:b/>
                <w:bCs/>
                <w:color w:val="000000"/>
                <w:sz w:val="20"/>
                <w:szCs w:val="20"/>
              </w:rPr>
              <w:lastRenderedPageBreak/>
              <w:t>2009 Composition by Sector</w:t>
            </w:r>
            <w:r w:rsidRPr="00E0315C">
              <w:rPr>
                <w:rStyle w:val="FootnoteReference"/>
                <w:rFonts w:ascii="Times New Roman" w:eastAsia="Times New Roman" w:hAnsi="Times New Roman" w:cs="Times New Roman"/>
                <w:b/>
                <w:bCs/>
                <w:color w:val="000000"/>
                <w:sz w:val="20"/>
                <w:szCs w:val="20"/>
              </w:rPr>
              <w:footnoteReference w:id="23"/>
            </w:r>
          </w:p>
        </w:tc>
        <w:tc>
          <w:tcPr>
            <w:tcW w:w="1416" w:type="dxa"/>
            <w:tcBorders>
              <w:top w:val="single" w:sz="8" w:space="0" w:color="auto"/>
              <w:left w:val="nil"/>
              <w:bottom w:val="single" w:sz="4" w:space="0" w:color="auto"/>
              <w:right w:val="single" w:sz="4" w:space="0" w:color="auto"/>
            </w:tcBorders>
            <w:shd w:val="clear" w:color="auto" w:fill="000000"/>
            <w:noWrap/>
            <w:vAlign w:val="bottom"/>
          </w:tcPr>
          <w:p w:rsidR="00AD69C8" w:rsidRPr="00E0315C" w:rsidRDefault="00AD69C8" w:rsidP="00414668">
            <w:pPr>
              <w:spacing w:line="360" w:lineRule="auto"/>
              <w:jc w:val="both"/>
              <w:rPr>
                <w:rFonts w:ascii="Times New Roman" w:eastAsia="Times New Roman" w:hAnsi="Times New Roman" w:cs="Times New Roman"/>
                <w:b/>
                <w:color w:val="FFFFFF"/>
                <w:sz w:val="20"/>
                <w:szCs w:val="20"/>
              </w:rPr>
            </w:pPr>
            <w:r w:rsidRPr="00E0315C">
              <w:rPr>
                <w:rFonts w:ascii="Times New Roman" w:eastAsia="Times New Roman" w:hAnsi="Times New Roman" w:cs="Times New Roman"/>
                <w:b/>
                <w:color w:val="FFFFFF"/>
                <w:sz w:val="20"/>
                <w:szCs w:val="20"/>
              </w:rPr>
              <w:t>Agriculture</w:t>
            </w:r>
          </w:p>
        </w:tc>
        <w:tc>
          <w:tcPr>
            <w:tcW w:w="1110" w:type="dxa"/>
            <w:tcBorders>
              <w:top w:val="single" w:sz="8" w:space="0" w:color="auto"/>
              <w:left w:val="nil"/>
              <w:bottom w:val="single" w:sz="4" w:space="0" w:color="auto"/>
              <w:right w:val="single" w:sz="4" w:space="0" w:color="auto"/>
            </w:tcBorders>
            <w:shd w:val="clear" w:color="auto" w:fill="000000"/>
            <w:noWrap/>
            <w:vAlign w:val="bottom"/>
          </w:tcPr>
          <w:p w:rsidR="00AD69C8" w:rsidRPr="00E0315C" w:rsidRDefault="00AD69C8" w:rsidP="00414668">
            <w:pPr>
              <w:spacing w:line="360" w:lineRule="auto"/>
              <w:jc w:val="both"/>
              <w:rPr>
                <w:rFonts w:ascii="Times New Roman" w:eastAsia="Times New Roman" w:hAnsi="Times New Roman" w:cs="Times New Roman"/>
                <w:b/>
                <w:color w:val="FFFFFF"/>
                <w:sz w:val="20"/>
                <w:szCs w:val="20"/>
              </w:rPr>
            </w:pPr>
            <w:r w:rsidRPr="00E0315C">
              <w:rPr>
                <w:rFonts w:ascii="Times New Roman" w:eastAsia="Times New Roman" w:hAnsi="Times New Roman" w:cs="Times New Roman"/>
                <w:b/>
                <w:color w:val="FFFFFF"/>
                <w:sz w:val="20"/>
                <w:szCs w:val="20"/>
              </w:rPr>
              <w:t>Industry</w:t>
            </w:r>
          </w:p>
        </w:tc>
        <w:tc>
          <w:tcPr>
            <w:tcW w:w="968" w:type="dxa"/>
            <w:tcBorders>
              <w:top w:val="single" w:sz="8" w:space="0" w:color="auto"/>
              <w:left w:val="nil"/>
              <w:bottom w:val="single" w:sz="4" w:space="0" w:color="auto"/>
              <w:right w:val="single" w:sz="8" w:space="0" w:color="auto"/>
            </w:tcBorders>
            <w:shd w:val="clear" w:color="auto" w:fill="000000"/>
            <w:noWrap/>
            <w:vAlign w:val="bottom"/>
          </w:tcPr>
          <w:p w:rsidR="00AD69C8" w:rsidRPr="00E0315C" w:rsidRDefault="00AD69C8" w:rsidP="00414668">
            <w:pPr>
              <w:spacing w:line="360" w:lineRule="auto"/>
              <w:jc w:val="both"/>
              <w:rPr>
                <w:rFonts w:ascii="Times New Roman" w:eastAsia="Times New Roman" w:hAnsi="Times New Roman" w:cs="Times New Roman"/>
                <w:b/>
                <w:color w:val="FFFFFF"/>
                <w:sz w:val="20"/>
                <w:szCs w:val="20"/>
              </w:rPr>
            </w:pPr>
            <w:r w:rsidRPr="00E0315C">
              <w:rPr>
                <w:rFonts w:ascii="Times New Roman" w:eastAsia="Times New Roman" w:hAnsi="Times New Roman" w:cs="Times New Roman"/>
                <w:b/>
                <w:color w:val="FFFFFF"/>
                <w:sz w:val="20"/>
                <w:szCs w:val="20"/>
              </w:rPr>
              <w:t>Service</w:t>
            </w:r>
          </w:p>
        </w:tc>
      </w:tr>
      <w:tr w:rsidR="00AD69C8" w:rsidRPr="00E0315C" w:rsidTr="00414668">
        <w:trPr>
          <w:trHeight w:val="300"/>
          <w:jc w:val="center"/>
        </w:trPr>
        <w:tc>
          <w:tcPr>
            <w:tcW w:w="3290"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Laos</w:t>
            </w:r>
          </w:p>
        </w:tc>
        <w:tc>
          <w:tcPr>
            <w:tcW w:w="1416"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39.20%</w:t>
            </w:r>
          </w:p>
        </w:tc>
        <w:tc>
          <w:tcPr>
            <w:tcW w:w="1110"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33.90%</w:t>
            </w:r>
          </w:p>
        </w:tc>
        <w:tc>
          <w:tcPr>
            <w:tcW w:w="968"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26.90%</w:t>
            </w:r>
          </w:p>
        </w:tc>
      </w:tr>
      <w:tr w:rsidR="00AD69C8" w:rsidRPr="00E0315C" w:rsidTr="00414668">
        <w:trPr>
          <w:trHeight w:val="300"/>
          <w:jc w:val="center"/>
        </w:trPr>
        <w:tc>
          <w:tcPr>
            <w:tcW w:w="3290"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Cambodia</w:t>
            </w:r>
          </w:p>
        </w:tc>
        <w:tc>
          <w:tcPr>
            <w:tcW w:w="1416"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29.00%</w:t>
            </w:r>
          </w:p>
        </w:tc>
        <w:tc>
          <w:tcPr>
            <w:tcW w:w="1110"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30.00%</w:t>
            </w:r>
          </w:p>
        </w:tc>
        <w:tc>
          <w:tcPr>
            <w:tcW w:w="968"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31.00%</w:t>
            </w:r>
          </w:p>
        </w:tc>
      </w:tr>
      <w:tr w:rsidR="00AD69C8" w:rsidRPr="00E0315C" w:rsidTr="00414668">
        <w:trPr>
          <w:trHeight w:val="300"/>
          <w:jc w:val="center"/>
        </w:trPr>
        <w:tc>
          <w:tcPr>
            <w:tcW w:w="3290"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Vietnam</w:t>
            </w:r>
          </w:p>
        </w:tc>
        <w:tc>
          <w:tcPr>
            <w:tcW w:w="1416"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21.40%</w:t>
            </w:r>
          </w:p>
        </w:tc>
        <w:tc>
          <w:tcPr>
            <w:tcW w:w="1110"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39.90%</w:t>
            </w:r>
          </w:p>
        </w:tc>
        <w:tc>
          <w:tcPr>
            <w:tcW w:w="968"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38.70%</w:t>
            </w:r>
          </w:p>
        </w:tc>
      </w:tr>
      <w:tr w:rsidR="00AD69C8" w:rsidRPr="00E0315C" w:rsidTr="00414668">
        <w:trPr>
          <w:trHeight w:val="300"/>
          <w:jc w:val="center"/>
        </w:trPr>
        <w:tc>
          <w:tcPr>
            <w:tcW w:w="3290"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Thailand</w:t>
            </w:r>
          </w:p>
        </w:tc>
        <w:tc>
          <w:tcPr>
            <w:tcW w:w="1416"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12.30%</w:t>
            </w:r>
          </w:p>
        </w:tc>
        <w:tc>
          <w:tcPr>
            <w:tcW w:w="1110" w:type="dxa"/>
            <w:tcBorders>
              <w:top w:val="nil"/>
              <w:left w:val="nil"/>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44.00%</w:t>
            </w:r>
          </w:p>
        </w:tc>
        <w:tc>
          <w:tcPr>
            <w:tcW w:w="968"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43.70%</w:t>
            </w:r>
          </w:p>
        </w:tc>
      </w:tr>
      <w:tr w:rsidR="00AD69C8" w:rsidRPr="00E0315C" w:rsidTr="00414668">
        <w:trPr>
          <w:trHeight w:val="315"/>
          <w:jc w:val="center"/>
        </w:trPr>
        <w:tc>
          <w:tcPr>
            <w:tcW w:w="3290" w:type="dxa"/>
            <w:tcBorders>
              <w:top w:val="nil"/>
              <w:left w:val="single" w:sz="8" w:space="0" w:color="auto"/>
              <w:bottom w:val="single" w:sz="8"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United States</w:t>
            </w:r>
          </w:p>
        </w:tc>
        <w:tc>
          <w:tcPr>
            <w:tcW w:w="1416" w:type="dxa"/>
            <w:tcBorders>
              <w:top w:val="nil"/>
              <w:left w:val="nil"/>
              <w:bottom w:val="single" w:sz="8"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1.20%</w:t>
            </w:r>
          </w:p>
        </w:tc>
        <w:tc>
          <w:tcPr>
            <w:tcW w:w="1110" w:type="dxa"/>
            <w:tcBorders>
              <w:top w:val="nil"/>
              <w:left w:val="nil"/>
              <w:bottom w:val="single" w:sz="8"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21.90%</w:t>
            </w:r>
          </w:p>
        </w:tc>
        <w:tc>
          <w:tcPr>
            <w:tcW w:w="968" w:type="dxa"/>
            <w:tcBorders>
              <w:top w:val="nil"/>
              <w:left w:val="nil"/>
              <w:bottom w:val="single" w:sz="8" w:space="0" w:color="auto"/>
              <w:right w:val="single" w:sz="8"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76.90%</w:t>
            </w:r>
          </w:p>
        </w:tc>
      </w:tr>
    </w:tbl>
    <w:p w:rsidR="00AD69C8" w:rsidRPr="00A6028B" w:rsidRDefault="00AD69C8" w:rsidP="00AD69C8">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Figure 13</w:t>
      </w:r>
    </w:p>
    <w:tbl>
      <w:tblPr>
        <w:tblW w:w="6052" w:type="dxa"/>
        <w:jc w:val="center"/>
        <w:tblInd w:w="98" w:type="dxa"/>
        <w:tblLook w:val="04A0"/>
      </w:tblPr>
      <w:tblGrid>
        <w:gridCol w:w="4636"/>
        <w:gridCol w:w="1416"/>
      </w:tblGrid>
      <w:tr w:rsidR="00AD69C8" w:rsidRPr="00E0315C" w:rsidTr="00414668">
        <w:trPr>
          <w:trHeight w:val="300"/>
          <w:jc w:val="center"/>
        </w:trPr>
        <w:tc>
          <w:tcPr>
            <w:tcW w:w="4636" w:type="dxa"/>
            <w:tcBorders>
              <w:top w:val="single" w:sz="8" w:space="0" w:color="auto"/>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b/>
                <w:bCs/>
                <w:color w:val="000000"/>
                <w:sz w:val="20"/>
                <w:szCs w:val="20"/>
              </w:rPr>
            </w:pPr>
            <w:r w:rsidRPr="00E0315C">
              <w:rPr>
                <w:rFonts w:ascii="Times New Roman" w:eastAsia="Times New Roman" w:hAnsi="Times New Roman" w:cs="Times New Roman"/>
                <w:b/>
                <w:bCs/>
                <w:color w:val="000000"/>
                <w:sz w:val="20"/>
                <w:szCs w:val="20"/>
              </w:rPr>
              <w:t>2009 Labor Force Composition by Sector</w:t>
            </w:r>
            <w:r w:rsidRPr="00E0315C">
              <w:rPr>
                <w:rStyle w:val="FootnoteReference"/>
                <w:rFonts w:ascii="Times New Roman" w:eastAsia="Times New Roman" w:hAnsi="Times New Roman" w:cs="Times New Roman"/>
                <w:b/>
                <w:bCs/>
                <w:color w:val="000000"/>
                <w:sz w:val="20"/>
                <w:szCs w:val="20"/>
              </w:rPr>
              <w:footnoteReference w:id="24"/>
            </w:r>
          </w:p>
        </w:tc>
        <w:tc>
          <w:tcPr>
            <w:tcW w:w="1416" w:type="dxa"/>
            <w:tcBorders>
              <w:top w:val="single" w:sz="8" w:space="0" w:color="auto"/>
              <w:left w:val="nil"/>
              <w:bottom w:val="single" w:sz="4" w:space="0" w:color="auto"/>
              <w:right w:val="single" w:sz="8" w:space="0" w:color="auto"/>
            </w:tcBorders>
            <w:shd w:val="clear" w:color="auto" w:fill="000000"/>
            <w:noWrap/>
            <w:vAlign w:val="bottom"/>
          </w:tcPr>
          <w:p w:rsidR="00AD69C8" w:rsidRPr="00E0315C" w:rsidRDefault="00AD69C8" w:rsidP="00414668">
            <w:pPr>
              <w:spacing w:after="120" w:line="360" w:lineRule="auto"/>
              <w:jc w:val="both"/>
              <w:rPr>
                <w:rFonts w:ascii="Times New Roman" w:eastAsia="Times New Roman" w:hAnsi="Times New Roman" w:cs="Times New Roman"/>
                <w:b/>
                <w:color w:val="FFFFFF"/>
                <w:sz w:val="20"/>
                <w:szCs w:val="20"/>
              </w:rPr>
            </w:pPr>
            <w:r w:rsidRPr="00E0315C">
              <w:rPr>
                <w:rFonts w:ascii="Times New Roman" w:eastAsia="Times New Roman" w:hAnsi="Times New Roman" w:cs="Times New Roman"/>
                <w:b/>
                <w:color w:val="FFFFFF"/>
                <w:sz w:val="20"/>
                <w:szCs w:val="20"/>
              </w:rPr>
              <w:t>Agriculture</w:t>
            </w:r>
          </w:p>
        </w:tc>
      </w:tr>
      <w:tr w:rsidR="00AD69C8" w:rsidRPr="00E0315C" w:rsidTr="00414668">
        <w:trPr>
          <w:trHeight w:val="300"/>
          <w:jc w:val="center"/>
        </w:trPr>
        <w:tc>
          <w:tcPr>
            <w:tcW w:w="4636"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Laos</w:t>
            </w:r>
          </w:p>
        </w:tc>
        <w:tc>
          <w:tcPr>
            <w:tcW w:w="1416"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80.00%</w:t>
            </w:r>
          </w:p>
        </w:tc>
      </w:tr>
      <w:tr w:rsidR="00AD69C8" w:rsidRPr="00E0315C" w:rsidTr="00414668">
        <w:trPr>
          <w:trHeight w:val="300"/>
          <w:jc w:val="center"/>
        </w:trPr>
        <w:tc>
          <w:tcPr>
            <w:tcW w:w="4636"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Cambodia</w:t>
            </w:r>
          </w:p>
        </w:tc>
        <w:tc>
          <w:tcPr>
            <w:tcW w:w="1416"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75.00%</w:t>
            </w:r>
          </w:p>
        </w:tc>
      </w:tr>
      <w:tr w:rsidR="00AD69C8" w:rsidRPr="00E0315C" w:rsidTr="00414668">
        <w:trPr>
          <w:trHeight w:val="300"/>
          <w:jc w:val="center"/>
        </w:trPr>
        <w:tc>
          <w:tcPr>
            <w:tcW w:w="4636"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Vietnam</w:t>
            </w:r>
          </w:p>
        </w:tc>
        <w:tc>
          <w:tcPr>
            <w:tcW w:w="1416"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55.60%</w:t>
            </w:r>
          </w:p>
        </w:tc>
      </w:tr>
      <w:tr w:rsidR="00AD69C8" w:rsidRPr="00E0315C" w:rsidTr="00414668">
        <w:trPr>
          <w:trHeight w:val="300"/>
          <w:jc w:val="center"/>
        </w:trPr>
        <w:tc>
          <w:tcPr>
            <w:tcW w:w="4636" w:type="dxa"/>
            <w:tcBorders>
              <w:top w:val="nil"/>
              <w:left w:val="single" w:sz="8" w:space="0" w:color="auto"/>
              <w:bottom w:val="single" w:sz="4"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Thailand</w:t>
            </w:r>
          </w:p>
        </w:tc>
        <w:tc>
          <w:tcPr>
            <w:tcW w:w="1416" w:type="dxa"/>
            <w:tcBorders>
              <w:top w:val="nil"/>
              <w:left w:val="nil"/>
              <w:bottom w:val="single" w:sz="4" w:space="0" w:color="auto"/>
              <w:right w:val="single" w:sz="8"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42.60%</w:t>
            </w:r>
          </w:p>
        </w:tc>
      </w:tr>
      <w:tr w:rsidR="00AD69C8" w:rsidRPr="00E0315C" w:rsidTr="00414668">
        <w:trPr>
          <w:trHeight w:val="315"/>
          <w:jc w:val="center"/>
        </w:trPr>
        <w:tc>
          <w:tcPr>
            <w:tcW w:w="4636" w:type="dxa"/>
            <w:tcBorders>
              <w:top w:val="nil"/>
              <w:left w:val="single" w:sz="8" w:space="0" w:color="auto"/>
              <w:bottom w:val="single" w:sz="8" w:space="0" w:color="auto"/>
              <w:right w:val="single" w:sz="4"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United States</w:t>
            </w:r>
          </w:p>
        </w:tc>
        <w:tc>
          <w:tcPr>
            <w:tcW w:w="1416" w:type="dxa"/>
            <w:tcBorders>
              <w:top w:val="nil"/>
              <w:left w:val="nil"/>
              <w:bottom w:val="single" w:sz="8" w:space="0" w:color="auto"/>
              <w:right w:val="single" w:sz="8" w:space="0" w:color="auto"/>
            </w:tcBorders>
            <w:shd w:val="clear" w:color="auto" w:fill="auto"/>
            <w:noWrap/>
            <w:vAlign w:val="bottom"/>
          </w:tcPr>
          <w:p w:rsidR="00AD69C8" w:rsidRPr="00E0315C" w:rsidRDefault="00AD69C8" w:rsidP="00414668">
            <w:pPr>
              <w:spacing w:after="120" w:line="360" w:lineRule="auto"/>
              <w:jc w:val="both"/>
              <w:rPr>
                <w:rFonts w:ascii="Times New Roman" w:eastAsia="Times New Roman" w:hAnsi="Times New Roman" w:cs="Times New Roman"/>
                <w:color w:val="000000"/>
                <w:sz w:val="20"/>
                <w:szCs w:val="20"/>
              </w:rPr>
            </w:pPr>
            <w:r w:rsidRPr="00E0315C">
              <w:rPr>
                <w:rFonts w:ascii="Times New Roman" w:eastAsia="Times New Roman" w:hAnsi="Times New Roman" w:cs="Times New Roman"/>
                <w:color w:val="000000"/>
                <w:sz w:val="20"/>
                <w:szCs w:val="20"/>
              </w:rPr>
              <w:t>0.60%</w:t>
            </w:r>
          </w:p>
        </w:tc>
      </w:tr>
    </w:tbl>
    <w:p w:rsidR="00AD69C8" w:rsidRPr="00A6028B" w:rsidRDefault="00AD69C8" w:rsidP="00AD69C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i/>
          <w:sz w:val="24"/>
          <w:szCs w:val="24"/>
        </w:rPr>
        <w:t>Figure 14</w:t>
      </w:r>
    </w:p>
    <w:p w:rsidR="00AD69C8" w:rsidRPr="00A6028B" w:rsidRDefault="00AD69C8" w:rsidP="00AD69C8">
      <w:pPr>
        <w:spacing w:after="120" w:line="360" w:lineRule="auto"/>
        <w:jc w:val="both"/>
        <w:rPr>
          <w:rFonts w:ascii="Times New Roman" w:hAnsi="Times New Roman" w:cs="Times New Roman"/>
          <w:sz w:val="24"/>
          <w:szCs w:val="24"/>
        </w:rPr>
      </w:pP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Basic infrastructure not only facilitates further economic growth, but also indicates the level of economic development already taken place in the country. If people do not have the ability to move and communicate freely, they will certainly be denied opportunities to do and be all that they desire. Therefore, infrastructure development is a measure that illustrates the potential for Laos to integrate with the globalized world economy and to gain international competitive advantages, according to modernization theorists; or, to build a sustainable, dynamic and well-articulated internal market, according to dependency theorists. Small towns simply cannot offer the same opportunities as cities can. Access to these cities is crucial to development. Also, infrastructure will allow access to other countries, which is particularly important with respect to exports and export promotion. Currently, Laos has an underdeveloped infrastructure, especially in rural areas. The road system is rudimentary and telecommunications are limited. </w:t>
      </w:r>
      <w:r w:rsidRPr="00A6028B">
        <w:rPr>
          <w:rFonts w:ascii="Times New Roman" w:hAnsi="Times New Roman" w:cs="Times New Roman"/>
          <w:sz w:val="24"/>
          <w:szCs w:val="24"/>
        </w:rPr>
        <w:lastRenderedPageBreak/>
        <w:t>However, electricity is widely available in both rural and urban areas. This oddity is largely because the Laotian government has recently been encouraging the hydroelectric sector to take advantage of the mountainous landscape of the country so as to export hydroelectricity and to become the “the battery of southeast Asia.”  However, as a less industrialized country, Laos still produces and consumes much less energy than the rest of the world.</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Roads are the dominant mode of transportation </w:t>
      </w:r>
      <w:r>
        <w:rPr>
          <w:rFonts w:ascii="Times New Roman" w:hAnsi="Times New Roman" w:cs="Times New Roman"/>
          <w:sz w:val="24"/>
          <w:szCs w:val="24"/>
        </w:rPr>
        <w:t>in</w:t>
      </w:r>
      <w:r w:rsidRPr="00A6028B">
        <w:rPr>
          <w:rFonts w:ascii="Times New Roman" w:hAnsi="Times New Roman" w:cs="Times New Roman"/>
          <w:sz w:val="24"/>
          <w:szCs w:val="24"/>
        </w:rPr>
        <w:t xml:space="preserve"> Laos. However, the majority of the roads in the country are unpaved. As indicated in the graph</w:t>
      </w:r>
      <w:r w:rsidRPr="00A6028B">
        <w:rPr>
          <w:rStyle w:val="FootnoteReference"/>
          <w:rFonts w:ascii="Times New Roman" w:hAnsi="Times New Roman" w:cs="Times New Roman"/>
          <w:sz w:val="24"/>
          <w:szCs w:val="24"/>
        </w:rPr>
        <w:footnoteReference w:id="25"/>
      </w:r>
      <w:r w:rsidRPr="00A6028B">
        <w:rPr>
          <w:rFonts w:ascii="Times New Roman" w:hAnsi="Times New Roman" w:cs="Times New Roman"/>
          <w:sz w:val="24"/>
          <w:szCs w:val="24"/>
        </w:rPr>
        <w:t xml:space="preserve"> below, the percentage of paved roads has been decreasing over the years despite increased investment from the government and foreign investors.</w:t>
      </w:r>
    </w:p>
    <w:p w:rsidR="00AD69C8" w:rsidRPr="00A6028B" w:rsidRDefault="00AD69C8" w:rsidP="00AD69C8">
      <w:pPr>
        <w:spacing w:after="120" w:line="360" w:lineRule="auto"/>
        <w:ind w:firstLine="720"/>
        <w:jc w:val="both"/>
        <w:rPr>
          <w:rFonts w:ascii="Times New Roman" w:hAnsi="Times New Roman" w:cs="Times New Roman"/>
          <w:noProof/>
          <w:sz w:val="24"/>
          <w:szCs w:val="24"/>
        </w:rPr>
      </w:pPr>
      <w:r w:rsidRPr="00A6028B">
        <w:rPr>
          <w:rFonts w:ascii="Times New Roman" w:hAnsi="Times New Roman" w:cs="Times New Roman"/>
          <w:noProof/>
          <w:sz w:val="24"/>
          <w:szCs w:val="24"/>
        </w:rPr>
        <w:drawing>
          <wp:inline distT="0" distB="0" distL="0" distR="0">
            <wp:extent cx="5086350" cy="3470529"/>
            <wp:effectExtent l="12192" t="6096" r="6858" b="0"/>
            <wp:docPr id="1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69C8" w:rsidRPr="00A6028B" w:rsidRDefault="00AD69C8" w:rsidP="00AD69C8">
      <w:pPr>
        <w:spacing w:line="36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Figure 15: </w:t>
      </w:r>
      <w:r w:rsidRPr="00A6028B">
        <w:rPr>
          <w:rFonts w:ascii="Times New Roman" w:hAnsi="Times New Roman" w:cs="Times New Roman"/>
          <w:noProof/>
          <w:sz w:val="24"/>
          <w:szCs w:val="24"/>
        </w:rPr>
        <w:t xml:space="preserve"> Source: World Development Indicators</w:t>
      </w:r>
      <w:r w:rsidRPr="00A6028B">
        <w:rPr>
          <w:rStyle w:val="FootnoteReference"/>
          <w:rFonts w:ascii="Times New Roman" w:hAnsi="Times New Roman" w:cs="Times New Roman"/>
          <w:noProof/>
          <w:sz w:val="24"/>
          <w:szCs w:val="24"/>
        </w:rPr>
        <w:footnoteReference w:id="26"/>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Most of the paved roads in Laos are in poor condition and are inaccessible during the wet season. Laos’s 4,600 km</w:t>
      </w:r>
      <w:r>
        <w:rPr>
          <w:rFonts w:ascii="Times New Roman" w:hAnsi="Times New Roman" w:cs="Times New Roman"/>
          <w:sz w:val="24"/>
          <w:szCs w:val="24"/>
        </w:rPr>
        <w:t>.</w:t>
      </w:r>
      <w:r w:rsidRPr="00A6028B">
        <w:rPr>
          <w:rFonts w:ascii="Times New Roman" w:hAnsi="Times New Roman" w:cs="Times New Roman"/>
          <w:sz w:val="24"/>
          <w:szCs w:val="24"/>
        </w:rPr>
        <w:t xml:space="preserve"> of waterways are useful for transporting goods. However, large crafts may not be able to pass through waterways during the dry season. Air transportation in Laos is </w:t>
      </w:r>
      <w:r w:rsidRPr="00A6028B">
        <w:rPr>
          <w:rFonts w:ascii="Times New Roman" w:hAnsi="Times New Roman" w:cs="Times New Roman"/>
          <w:sz w:val="24"/>
          <w:szCs w:val="24"/>
        </w:rPr>
        <w:lastRenderedPageBreak/>
        <w:t>limited due to the small number of airports (41 airports, 9 with paved runways). There have been proposals and studies completed for a trans-Asian rail link that would connect Laos to other countries in Asia, but no such railway exists at the time of this report.</w:t>
      </w:r>
      <w:r w:rsidRPr="00A6028B">
        <w:rPr>
          <w:rStyle w:val="FootnoteReference"/>
          <w:rFonts w:ascii="Times New Roman" w:hAnsi="Times New Roman" w:cs="Times New Roman"/>
          <w:sz w:val="24"/>
          <w:szCs w:val="24"/>
        </w:rPr>
        <w:footnoteReference w:id="27"/>
      </w:r>
      <w:r w:rsidRPr="00A6028B">
        <w:rPr>
          <w:rFonts w:ascii="Times New Roman" w:hAnsi="Times New Roman" w:cs="Times New Roman"/>
          <w:sz w:val="24"/>
          <w:szCs w:val="24"/>
        </w:rPr>
        <w:t xml:space="preserve"> Compared to most of the world, Laos’s communication infrastructure is again extremely limited. Only about two million people have telephones. Yet, there has been a dramatic increase in the number of mobile and fixed-line telephone subscribers since 2004 as illustrated in the graph</w:t>
      </w:r>
      <w:r w:rsidRPr="00A6028B">
        <w:rPr>
          <w:rStyle w:val="FootnoteReference"/>
          <w:rFonts w:ascii="Times New Roman" w:hAnsi="Times New Roman" w:cs="Times New Roman"/>
          <w:sz w:val="24"/>
          <w:szCs w:val="24"/>
        </w:rPr>
        <w:footnoteReference w:id="28"/>
      </w:r>
      <w:r w:rsidRPr="00A6028B">
        <w:rPr>
          <w:rFonts w:ascii="Times New Roman" w:hAnsi="Times New Roman" w:cs="Times New Roman"/>
          <w:sz w:val="24"/>
          <w:szCs w:val="24"/>
        </w:rPr>
        <w:t xml:space="preserve"> below.</w:t>
      </w:r>
    </w:p>
    <w:p w:rsidR="00AD69C8" w:rsidRPr="00A6028B" w:rsidRDefault="00AD69C8" w:rsidP="00AD69C8">
      <w:pPr>
        <w:spacing w:after="120" w:line="360" w:lineRule="auto"/>
        <w:ind w:firstLine="720"/>
        <w:jc w:val="both"/>
        <w:rPr>
          <w:rFonts w:ascii="Times New Roman" w:hAnsi="Times New Roman" w:cs="Times New Roman"/>
          <w:noProof/>
          <w:sz w:val="24"/>
          <w:szCs w:val="24"/>
        </w:rPr>
      </w:pPr>
      <w:r w:rsidRPr="00A6028B">
        <w:rPr>
          <w:rFonts w:ascii="Times New Roman" w:hAnsi="Times New Roman" w:cs="Times New Roman"/>
          <w:noProof/>
          <w:sz w:val="24"/>
          <w:szCs w:val="24"/>
        </w:rPr>
        <w:drawing>
          <wp:inline distT="0" distB="0" distL="0" distR="0">
            <wp:extent cx="4573499" cy="2743941"/>
            <wp:effectExtent l="12192" t="6096" r="5359" b="2688"/>
            <wp:docPr id="24"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69C8" w:rsidRPr="00A6028B" w:rsidRDefault="00AD69C8" w:rsidP="00AD69C8">
      <w:pPr>
        <w:spacing w:after="120" w:line="360" w:lineRule="auto"/>
        <w:ind w:firstLine="720"/>
        <w:jc w:val="both"/>
        <w:rPr>
          <w:rFonts w:ascii="Times New Roman" w:hAnsi="Times New Roman" w:cs="Times New Roman"/>
          <w:sz w:val="24"/>
          <w:szCs w:val="24"/>
        </w:rPr>
      </w:pPr>
      <w:r>
        <w:rPr>
          <w:rFonts w:ascii="Times New Roman" w:hAnsi="Times New Roman" w:cs="Times New Roman"/>
          <w:i/>
          <w:sz w:val="24"/>
          <w:szCs w:val="24"/>
        </w:rPr>
        <w:t>Figure 16</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By the end of 2007, almost 26% of Laotians were subscribed to mobile or fixed-line telephone</w:t>
      </w:r>
      <w:r>
        <w:rPr>
          <w:rFonts w:ascii="Times New Roman" w:hAnsi="Times New Roman" w:cs="Times New Roman"/>
          <w:sz w:val="24"/>
          <w:szCs w:val="24"/>
        </w:rPr>
        <w:t>s</w:t>
      </w:r>
      <w:r w:rsidRPr="00A6028B">
        <w:rPr>
          <w:rFonts w:ascii="Times New Roman" w:hAnsi="Times New Roman" w:cs="Times New Roman"/>
          <w:sz w:val="24"/>
          <w:szCs w:val="24"/>
        </w:rPr>
        <w:t>, while the figure stands at around 18% in Cambodia, 61% in Vietnam, 129% in Thailand, and 140% in the United States. In 2007, 2% of Laotians had access to the internet, while the figure was 0% in Cambodia, 21% in Vietnam, 20% in Thailand, and 74% in the United States. Even though there have been improvements in Laotian comm</w:t>
      </w:r>
      <w:r>
        <w:rPr>
          <w:rFonts w:ascii="Times New Roman" w:hAnsi="Times New Roman" w:cs="Times New Roman"/>
          <w:sz w:val="24"/>
          <w:szCs w:val="24"/>
        </w:rPr>
        <w:t>unication infrastructure, there is</w:t>
      </w:r>
      <w:r w:rsidRPr="00A6028B">
        <w:rPr>
          <w:rFonts w:ascii="Times New Roman" w:hAnsi="Times New Roman" w:cs="Times New Roman"/>
          <w:sz w:val="24"/>
          <w:szCs w:val="24"/>
        </w:rPr>
        <w:t>s still a long way to go.</w:t>
      </w:r>
    </w:p>
    <w:p w:rsidR="00AD69C8" w:rsidRPr="00A6028B" w:rsidRDefault="00AD69C8" w:rsidP="00AD69C8">
      <w:pPr>
        <w:spacing w:line="360" w:lineRule="auto"/>
        <w:ind w:firstLine="720"/>
        <w:jc w:val="both"/>
        <w:rPr>
          <w:rFonts w:ascii="Times New Roman" w:hAnsi="Times New Roman" w:cs="Times New Roman"/>
          <w:b/>
          <w:sz w:val="24"/>
          <w:szCs w:val="24"/>
        </w:rPr>
      </w:pPr>
      <w:r w:rsidRPr="00A6028B">
        <w:rPr>
          <w:rFonts w:ascii="Times New Roman" w:hAnsi="Times New Roman" w:cs="Times New Roman"/>
          <w:sz w:val="24"/>
          <w:szCs w:val="24"/>
        </w:rPr>
        <w:t xml:space="preserve">In conclusion, the Laotian economy as a whole is very weak and the growth rate is slower than those of the neighboring developing countries. Nevertheless, the situation worsens when GDP per capita is measured. The productivity, income, and consumption </w:t>
      </w:r>
      <w:r>
        <w:rPr>
          <w:rFonts w:ascii="Times New Roman" w:hAnsi="Times New Roman" w:cs="Times New Roman"/>
          <w:sz w:val="24"/>
          <w:szCs w:val="24"/>
        </w:rPr>
        <w:t>of</w:t>
      </w:r>
      <w:r w:rsidRPr="00A6028B">
        <w:rPr>
          <w:rFonts w:ascii="Times New Roman" w:hAnsi="Times New Roman" w:cs="Times New Roman"/>
          <w:sz w:val="24"/>
          <w:szCs w:val="24"/>
        </w:rPr>
        <w:t xml:space="preserve"> an average Laotian are extremely low and are growing only very slowly. The Laotian economy is not very </w:t>
      </w:r>
      <w:r w:rsidRPr="00A6028B">
        <w:rPr>
          <w:rFonts w:ascii="Times New Roman" w:hAnsi="Times New Roman" w:cs="Times New Roman"/>
          <w:sz w:val="24"/>
          <w:szCs w:val="24"/>
        </w:rPr>
        <w:lastRenderedPageBreak/>
        <w:t xml:space="preserve">industrialized and is largely driven by low value added agricultural and industrial productions. An extremely large proportion of the labor force is tied in agriculture, which generates only 40% of GDP. Laos has underdeveloped transportation and limited communication infrastructures. Therefore, </w:t>
      </w:r>
      <w:r>
        <w:rPr>
          <w:rFonts w:ascii="Times New Roman" w:hAnsi="Times New Roman" w:cs="Times New Roman"/>
          <w:sz w:val="24"/>
          <w:szCs w:val="24"/>
        </w:rPr>
        <w:t>the</w:t>
      </w:r>
      <w:r w:rsidRPr="00A6028B">
        <w:rPr>
          <w:rFonts w:ascii="Times New Roman" w:hAnsi="Times New Roman" w:cs="Times New Roman"/>
          <w:sz w:val="24"/>
          <w:szCs w:val="24"/>
        </w:rPr>
        <w:t xml:space="preserve"> average Laotian’s economic freedom is restricted and affects his or her ability to pursue basic human needs. </w:t>
      </w:r>
    </w:p>
    <w:p w:rsidR="00AD69C8" w:rsidRPr="007E5AE2" w:rsidRDefault="00AD69C8" w:rsidP="00AD69C8">
      <w:pPr>
        <w:pStyle w:val="Heading2"/>
        <w:rPr>
          <w:rFonts w:ascii="Times New Roman" w:hAnsi="Times New Roman" w:cs="Times New Roman"/>
          <w:sz w:val="24"/>
          <w:szCs w:val="24"/>
        </w:rPr>
      </w:pPr>
      <w:bookmarkStart w:id="15" w:name="_Toc258655112"/>
      <w:r w:rsidRPr="007E5AE2">
        <w:rPr>
          <w:rFonts w:ascii="Times New Roman" w:hAnsi="Times New Roman" w:cs="Times New Roman"/>
          <w:sz w:val="24"/>
          <w:szCs w:val="24"/>
        </w:rPr>
        <w:t>Financial Measures of Development</w:t>
      </w:r>
      <w:bookmarkEnd w:id="15"/>
    </w:p>
    <w:p w:rsidR="00AD69C8" w:rsidRPr="00A6028B" w:rsidRDefault="00AD69C8" w:rsidP="00AD69C8">
      <w:pPr>
        <w:spacing w:after="120" w:line="360" w:lineRule="auto"/>
        <w:jc w:val="both"/>
        <w:rPr>
          <w:rFonts w:ascii="Times New Roman" w:hAnsi="Times New Roman" w:cs="Times New Roman"/>
          <w:sz w:val="24"/>
          <w:szCs w:val="24"/>
        </w:rPr>
      </w:pPr>
      <w:r w:rsidRPr="00A6028B">
        <w:rPr>
          <w:rFonts w:ascii="Times New Roman" w:hAnsi="Times New Roman" w:cs="Times New Roman"/>
          <w:sz w:val="24"/>
          <w:szCs w:val="24"/>
        </w:rPr>
        <w:tab/>
        <w:t xml:space="preserve">In this section, we will study the current financial status of Laos. We will conduct </w:t>
      </w:r>
      <w:r>
        <w:rPr>
          <w:rFonts w:ascii="Times New Roman" w:hAnsi="Times New Roman" w:cs="Times New Roman"/>
          <w:sz w:val="24"/>
          <w:szCs w:val="24"/>
        </w:rPr>
        <w:t xml:space="preserve">an </w:t>
      </w:r>
      <w:r w:rsidRPr="00A6028B">
        <w:rPr>
          <w:rFonts w:ascii="Times New Roman" w:hAnsi="Times New Roman" w:cs="Times New Roman"/>
          <w:sz w:val="24"/>
          <w:szCs w:val="24"/>
        </w:rPr>
        <w:t>analys</w:t>
      </w:r>
      <w:r>
        <w:rPr>
          <w:rFonts w:ascii="Times New Roman" w:hAnsi="Times New Roman" w:cs="Times New Roman"/>
          <w:sz w:val="24"/>
          <w:szCs w:val="24"/>
        </w:rPr>
        <w:t>is of</w:t>
      </w:r>
      <w:r w:rsidRPr="00A6028B">
        <w:rPr>
          <w:rFonts w:ascii="Times New Roman" w:hAnsi="Times New Roman" w:cs="Times New Roman"/>
          <w:sz w:val="24"/>
          <w:szCs w:val="24"/>
        </w:rPr>
        <w:t xml:space="preserve"> the One, Two, and Three Gaps, and conclude that Laos</w:t>
      </w:r>
      <w:r>
        <w:rPr>
          <w:rFonts w:ascii="Times New Roman" w:hAnsi="Times New Roman" w:cs="Times New Roman"/>
          <w:sz w:val="24"/>
          <w:szCs w:val="24"/>
        </w:rPr>
        <w:t>’s short-</w:t>
      </w:r>
      <w:r w:rsidRPr="00A6028B">
        <w:rPr>
          <w:rFonts w:ascii="Times New Roman" w:hAnsi="Times New Roman" w:cs="Times New Roman"/>
          <w:sz w:val="24"/>
          <w:szCs w:val="24"/>
        </w:rPr>
        <w:t>term financial situation is manageable, but the country may encounter problems in long term sustainability.</w:t>
      </w:r>
    </w:p>
    <w:p w:rsidR="00AD69C8" w:rsidRPr="00EB5D0E" w:rsidRDefault="00AD69C8" w:rsidP="00AD69C8">
      <w:pPr>
        <w:pStyle w:val="Heading3"/>
        <w:rPr>
          <w:i/>
          <w:color w:val="7030A0"/>
          <w:sz w:val="24"/>
          <w:szCs w:val="24"/>
        </w:rPr>
      </w:pPr>
      <w:bookmarkStart w:id="16" w:name="_Toc258655113"/>
      <w:r w:rsidRPr="00EB5D0E">
        <w:rPr>
          <w:i/>
          <w:color w:val="7030A0"/>
          <w:sz w:val="24"/>
          <w:szCs w:val="24"/>
        </w:rPr>
        <w:t>The One Gap</w:t>
      </w:r>
      <w:bookmarkEnd w:id="16"/>
    </w:p>
    <w:p w:rsidR="00AD69C8" w:rsidRPr="00A6028B" w:rsidRDefault="00AD69C8" w:rsidP="00AD69C8">
      <w:pPr>
        <w:spacing w:line="360" w:lineRule="auto"/>
        <w:ind w:firstLine="720"/>
        <w:jc w:val="both"/>
        <w:rPr>
          <w:rFonts w:ascii="Times New Roman" w:eastAsia="Calibri" w:hAnsi="Times New Roman" w:cs="Times New Roman"/>
          <w:sz w:val="24"/>
          <w:szCs w:val="24"/>
        </w:rPr>
      </w:pPr>
      <w:r w:rsidRPr="00A6028B">
        <w:rPr>
          <w:rFonts w:ascii="Times New Roman" w:hAnsi="Times New Roman" w:cs="Times New Roman"/>
          <w:sz w:val="24"/>
          <w:szCs w:val="24"/>
        </w:rPr>
        <w:t xml:space="preserve">The </w:t>
      </w:r>
      <w:r w:rsidRPr="00A6028B">
        <w:rPr>
          <w:rFonts w:ascii="Times New Roman" w:eastAsia="Calibri" w:hAnsi="Times New Roman" w:cs="Times New Roman"/>
          <w:sz w:val="24"/>
          <w:szCs w:val="24"/>
        </w:rPr>
        <w:t>Harrod-Domar equation strips Solow Growth Theory of its land, labor and efficiency components to yield a simple equation where the investment level determines GDP per capita growth. The given equation is ∆GDP= I/K where K is the capital-output ratio and I is investment. By employing this equation, we are able to find the amount of investment necessary to achieve the targeted growth rate in any given year. If there is a discrepancy between desired investment and available domestic saving, there exists a disequilibrium</w:t>
      </w:r>
      <w:r>
        <w:rPr>
          <w:rFonts w:ascii="Times New Roman" w:eastAsia="Calibri" w:hAnsi="Times New Roman" w:cs="Times New Roman"/>
          <w:sz w:val="24"/>
          <w:szCs w:val="24"/>
        </w:rPr>
        <w:t>,</w:t>
      </w:r>
      <w:r w:rsidRPr="00A6028B">
        <w:rPr>
          <w:rFonts w:ascii="Times New Roman" w:eastAsia="Calibri" w:hAnsi="Times New Roman" w:cs="Times New Roman"/>
          <w:sz w:val="24"/>
          <w:szCs w:val="24"/>
        </w:rPr>
        <w:t xml:space="preserve"> which is referred to as the one-gap.</w:t>
      </w:r>
    </w:p>
    <w:p w:rsidR="00AD69C8" w:rsidRDefault="00AD69C8" w:rsidP="00AD69C8">
      <w:pPr>
        <w:spacing w:line="360" w:lineRule="auto"/>
        <w:ind w:firstLine="720"/>
        <w:jc w:val="both"/>
        <w:rPr>
          <w:rFonts w:ascii="Times New Roman" w:eastAsia="Calibri" w:hAnsi="Times New Roman" w:cs="Times New Roman"/>
          <w:sz w:val="24"/>
          <w:szCs w:val="24"/>
        </w:rPr>
      </w:pPr>
      <w:r w:rsidRPr="00A6028B">
        <w:rPr>
          <w:rFonts w:ascii="Times New Roman" w:eastAsia="Calibri" w:hAnsi="Times New Roman" w:cs="Times New Roman"/>
          <w:sz w:val="24"/>
          <w:szCs w:val="24"/>
        </w:rPr>
        <w:t>Analysis of the one-gap is important for our policy proposal for Laos because it will help us determine if investment rates are adequate for desired GDP per capita growth. If the one-gap is large, it will tell us that Laos either is not saving enough or using these savings inefficiently. We must consider the implications of potentially increasing the one-gap if our recommendation includes additional capital investment in Laos.</w:t>
      </w:r>
    </w:p>
    <w:p w:rsidR="003A2C45" w:rsidRDefault="003A2C45" w:rsidP="00AD69C8">
      <w:pPr>
        <w:spacing w:line="360" w:lineRule="auto"/>
        <w:ind w:firstLine="720"/>
        <w:jc w:val="both"/>
        <w:rPr>
          <w:rFonts w:ascii="Times New Roman" w:eastAsia="Calibri" w:hAnsi="Times New Roman" w:cs="Times New Roman"/>
          <w:sz w:val="24"/>
          <w:szCs w:val="24"/>
        </w:rPr>
      </w:pPr>
    </w:p>
    <w:p w:rsidR="003A2C45" w:rsidRDefault="003A2C45" w:rsidP="00AD69C8">
      <w:pPr>
        <w:spacing w:line="360" w:lineRule="auto"/>
        <w:ind w:firstLine="720"/>
        <w:jc w:val="both"/>
        <w:rPr>
          <w:rFonts w:ascii="Times New Roman" w:eastAsia="Calibri" w:hAnsi="Times New Roman" w:cs="Times New Roman"/>
          <w:sz w:val="24"/>
          <w:szCs w:val="24"/>
        </w:rPr>
      </w:pPr>
    </w:p>
    <w:p w:rsidR="003A2C45" w:rsidRDefault="003A2C45" w:rsidP="00AD69C8">
      <w:pPr>
        <w:spacing w:line="360" w:lineRule="auto"/>
        <w:ind w:firstLine="720"/>
        <w:jc w:val="both"/>
        <w:rPr>
          <w:rFonts w:ascii="Times New Roman" w:eastAsia="Calibri" w:hAnsi="Times New Roman" w:cs="Times New Roman"/>
          <w:sz w:val="24"/>
          <w:szCs w:val="24"/>
        </w:rPr>
      </w:pPr>
    </w:p>
    <w:p w:rsidR="003A2C45" w:rsidRPr="00A6028B" w:rsidRDefault="003A2C45" w:rsidP="00AD69C8">
      <w:pPr>
        <w:spacing w:line="360" w:lineRule="auto"/>
        <w:ind w:firstLine="720"/>
        <w:jc w:val="both"/>
        <w:rPr>
          <w:rFonts w:ascii="Times New Roman" w:eastAsia="Calibri" w:hAnsi="Times New Roman" w:cs="Times New Roman"/>
          <w:sz w:val="24"/>
          <w:szCs w:val="24"/>
        </w:rPr>
      </w:pPr>
    </w:p>
    <w:tbl>
      <w:tblPr>
        <w:tblW w:w="80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5"/>
        <w:gridCol w:w="2394"/>
        <w:gridCol w:w="3243"/>
        <w:gridCol w:w="1017"/>
      </w:tblGrid>
      <w:tr w:rsidR="00AD69C8" w:rsidRPr="00E0315C" w:rsidTr="00414668">
        <w:trPr>
          <w:jc w:val="center"/>
        </w:trPr>
        <w:tc>
          <w:tcPr>
            <w:tcW w:w="1415" w:type="dxa"/>
            <w:shd w:val="clear" w:color="auto" w:fill="000000" w:themeFill="text1"/>
          </w:tcPr>
          <w:p w:rsidR="00AD69C8" w:rsidRPr="00E0315C" w:rsidRDefault="00AD69C8" w:rsidP="00414668">
            <w:pPr>
              <w:tabs>
                <w:tab w:val="center" w:pos="1089"/>
              </w:tabs>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lastRenderedPageBreak/>
              <w:t>Year</w:t>
            </w:r>
            <w:r w:rsidRPr="00E0315C">
              <w:rPr>
                <w:rStyle w:val="FootnoteReference"/>
                <w:rFonts w:ascii="Times New Roman" w:eastAsia="Calibri" w:hAnsi="Times New Roman" w:cs="Times New Roman"/>
                <w:sz w:val="20"/>
                <w:szCs w:val="20"/>
              </w:rPr>
              <w:footnoteReference w:id="29"/>
            </w:r>
            <w:r w:rsidRPr="00E0315C">
              <w:rPr>
                <w:rFonts w:ascii="Times New Roman" w:eastAsia="Calibri" w:hAnsi="Times New Roman" w:cs="Times New Roman"/>
                <w:sz w:val="20"/>
                <w:szCs w:val="20"/>
              </w:rPr>
              <w:tab/>
            </w:r>
          </w:p>
        </w:tc>
        <w:tc>
          <w:tcPr>
            <w:tcW w:w="2394" w:type="dxa"/>
            <w:shd w:val="clear" w:color="auto" w:fill="000000" w:themeFill="text1"/>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Investment Rate (%)</w:t>
            </w:r>
            <w:r w:rsidRPr="00E0315C">
              <w:rPr>
                <w:rStyle w:val="FootnoteReference"/>
                <w:rFonts w:ascii="Times New Roman" w:eastAsia="Calibri" w:hAnsi="Times New Roman" w:cs="Times New Roman"/>
                <w:sz w:val="20"/>
                <w:szCs w:val="20"/>
              </w:rPr>
              <w:footnoteReference w:id="30"/>
            </w:r>
          </w:p>
        </w:tc>
        <w:tc>
          <w:tcPr>
            <w:tcW w:w="3243" w:type="dxa"/>
            <w:shd w:val="clear" w:color="auto" w:fill="000000" w:themeFill="text1"/>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GDP per Capita Growth</w:t>
            </w:r>
            <w:r w:rsidRPr="00E0315C">
              <w:rPr>
                <w:rStyle w:val="FootnoteReference"/>
                <w:rFonts w:ascii="Times New Roman" w:eastAsia="Calibri" w:hAnsi="Times New Roman" w:cs="Times New Roman"/>
                <w:sz w:val="20"/>
                <w:szCs w:val="20"/>
              </w:rPr>
              <w:footnoteReference w:id="31"/>
            </w:r>
            <w:r w:rsidRPr="00E0315C">
              <w:rPr>
                <w:rFonts w:ascii="Times New Roman" w:eastAsia="Calibri" w:hAnsi="Times New Roman" w:cs="Times New Roman"/>
                <w:sz w:val="20"/>
                <w:szCs w:val="20"/>
              </w:rPr>
              <w:t xml:space="preserve"> (%)</w:t>
            </w:r>
          </w:p>
        </w:tc>
        <w:tc>
          <w:tcPr>
            <w:tcW w:w="1017" w:type="dxa"/>
            <w:shd w:val="clear" w:color="auto" w:fill="000000" w:themeFill="text1"/>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K value</w:t>
            </w:r>
          </w:p>
        </w:tc>
      </w:tr>
      <w:tr w:rsidR="00AD69C8" w:rsidRPr="00E0315C" w:rsidTr="00414668">
        <w:trPr>
          <w:jc w:val="center"/>
        </w:trPr>
        <w:tc>
          <w:tcPr>
            <w:tcW w:w="1415"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2001</w:t>
            </w:r>
          </w:p>
        </w:tc>
        <w:tc>
          <w:tcPr>
            <w:tcW w:w="2394"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27</w:t>
            </w:r>
          </w:p>
        </w:tc>
        <w:tc>
          <w:tcPr>
            <w:tcW w:w="3243"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3.8</w:t>
            </w:r>
          </w:p>
        </w:tc>
        <w:tc>
          <w:tcPr>
            <w:tcW w:w="1017"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7.1</w:t>
            </w:r>
          </w:p>
        </w:tc>
      </w:tr>
      <w:tr w:rsidR="00AD69C8" w:rsidRPr="00E0315C" w:rsidTr="00414668">
        <w:trPr>
          <w:jc w:val="center"/>
        </w:trPr>
        <w:tc>
          <w:tcPr>
            <w:tcW w:w="1415"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2002</w:t>
            </w:r>
          </w:p>
        </w:tc>
        <w:tc>
          <w:tcPr>
            <w:tcW w:w="2394"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27</w:t>
            </w:r>
          </w:p>
        </w:tc>
        <w:tc>
          <w:tcPr>
            <w:tcW w:w="3243"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4.2</w:t>
            </w:r>
          </w:p>
        </w:tc>
        <w:tc>
          <w:tcPr>
            <w:tcW w:w="1017"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6.4</w:t>
            </w:r>
          </w:p>
        </w:tc>
      </w:tr>
      <w:tr w:rsidR="00AD69C8" w:rsidRPr="00E0315C" w:rsidTr="00414668">
        <w:trPr>
          <w:jc w:val="center"/>
        </w:trPr>
        <w:tc>
          <w:tcPr>
            <w:tcW w:w="1415"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2003</w:t>
            </w:r>
          </w:p>
        </w:tc>
        <w:tc>
          <w:tcPr>
            <w:tcW w:w="2394"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28</w:t>
            </w:r>
          </w:p>
        </w:tc>
        <w:tc>
          <w:tcPr>
            <w:tcW w:w="3243"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4.4</w:t>
            </w:r>
          </w:p>
        </w:tc>
        <w:tc>
          <w:tcPr>
            <w:tcW w:w="1017"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6.3</w:t>
            </w:r>
          </w:p>
        </w:tc>
      </w:tr>
      <w:tr w:rsidR="00AD69C8" w:rsidRPr="00E0315C" w:rsidTr="00414668">
        <w:trPr>
          <w:jc w:val="center"/>
        </w:trPr>
        <w:tc>
          <w:tcPr>
            <w:tcW w:w="1415"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2004</w:t>
            </w:r>
          </w:p>
        </w:tc>
        <w:tc>
          <w:tcPr>
            <w:tcW w:w="2394"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32</w:t>
            </w:r>
          </w:p>
        </w:tc>
        <w:tc>
          <w:tcPr>
            <w:tcW w:w="3243"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4.7</w:t>
            </w:r>
          </w:p>
        </w:tc>
        <w:tc>
          <w:tcPr>
            <w:tcW w:w="1017"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6.8</w:t>
            </w:r>
          </w:p>
        </w:tc>
      </w:tr>
      <w:tr w:rsidR="00AD69C8" w:rsidRPr="00E0315C" w:rsidTr="00414668">
        <w:trPr>
          <w:jc w:val="center"/>
        </w:trPr>
        <w:tc>
          <w:tcPr>
            <w:tcW w:w="1415"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2005</w:t>
            </w:r>
          </w:p>
        </w:tc>
        <w:tc>
          <w:tcPr>
            <w:tcW w:w="2394"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34</w:t>
            </w:r>
          </w:p>
        </w:tc>
        <w:tc>
          <w:tcPr>
            <w:tcW w:w="3243"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5.0</w:t>
            </w:r>
          </w:p>
        </w:tc>
        <w:tc>
          <w:tcPr>
            <w:tcW w:w="1017"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6.8</w:t>
            </w:r>
          </w:p>
        </w:tc>
      </w:tr>
      <w:tr w:rsidR="00AD69C8" w:rsidRPr="00E0315C" w:rsidTr="00414668">
        <w:trPr>
          <w:jc w:val="center"/>
        </w:trPr>
        <w:tc>
          <w:tcPr>
            <w:tcW w:w="1415"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2006</w:t>
            </w:r>
          </w:p>
        </w:tc>
        <w:tc>
          <w:tcPr>
            <w:tcW w:w="2394"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30</w:t>
            </w:r>
          </w:p>
        </w:tc>
        <w:tc>
          <w:tcPr>
            <w:tcW w:w="3243"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6.3</w:t>
            </w:r>
          </w:p>
        </w:tc>
        <w:tc>
          <w:tcPr>
            <w:tcW w:w="1017"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4.7</w:t>
            </w:r>
          </w:p>
        </w:tc>
      </w:tr>
      <w:tr w:rsidR="00AD69C8" w:rsidRPr="00E0315C" w:rsidTr="00414668">
        <w:trPr>
          <w:jc w:val="center"/>
        </w:trPr>
        <w:tc>
          <w:tcPr>
            <w:tcW w:w="1415"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2007</w:t>
            </w:r>
          </w:p>
        </w:tc>
        <w:tc>
          <w:tcPr>
            <w:tcW w:w="2394"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38</w:t>
            </w:r>
          </w:p>
        </w:tc>
        <w:tc>
          <w:tcPr>
            <w:tcW w:w="3243"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5.9</w:t>
            </w:r>
          </w:p>
        </w:tc>
        <w:tc>
          <w:tcPr>
            <w:tcW w:w="1017" w:type="dxa"/>
          </w:tcPr>
          <w:p w:rsidR="00AD69C8" w:rsidRPr="00E0315C" w:rsidRDefault="00AD69C8" w:rsidP="00414668">
            <w:pPr>
              <w:spacing w:after="120" w:line="360" w:lineRule="auto"/>
              <w:rPr>
                <w:rFonts w:ascii="Times New Roman" w:eastAsia="Calibri" w:hAnsi="Times New Roman" w:cs="Times New Roman"/>
                <w:sz w:val="20"/>
                <w:szCs w:val="20"/>
              </w:rPr>
            </w:pPr>
            <w:r w:rsidRPr="00E0315C">
              <w:rPr>
                <w:rFonts w:ascii="Times New Roman" w:eastAsia="Calibri" w:hAnsi="Times New Roman" w:cs="Times New Roman"/>
                <w:sz w:val="20"/>
                <w:szCs w:val="20"/>
              </w:rPr>
              <w:t>6.4</w:t>
            </w:r>
          </w:p>
        </w:tc>
      </w:tr>
    </w:tbl>
    <w:p w:rsidR="00AD69C8" w:rsidRPr="00A6028B" w:rsidRDefault="00AD69C8" w:rsidP="00AD69C8">
      <w:pPr>
        <w:spacing w:after="12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hAnsi="Times New Roman" w:cs="Times New Roman"/>
          <w:i/>
          <w:sz w:val="24"/>
          <w:szCs w:val="24"/>
        </w:rPr>
        <w:t>Figure 17</w:t>
      </w:r>
    </w:p>
    <w:p w:rsidR="00AD69C8" w:rsidRPr="00A6028B" w:rsidRDefault="00AD69C8" w:rsidP="00AD69C8">
      <w:pPr>
        <w:spacing w:line="360" w:lineRule="auto"/>
        <w:ind w:firstLine="720"/>
        <w:jc w:val="both"/>
        <w:rPr>
          <w:rFonts w:ascii="Times New Roman" w:eastAsia="Calibri" w:hAnsi="Times New Roman" w:cs="Times New Roman"/>
          <w:sz w:val="24"/>
          <w:szCs w:val="24"/>
        </w:rPr>
      </w:pPr>
      <w:r w:rsidRPr="00A6028B">
        <w:rPr>
          <w:rFonts w:ascii="Times New Roman" w:eastAsia="Calibri" w:hAnsi="Times New Roman" w:cs="Times New Roman"/>
          <w:sz w:val="24"/>
          <w:szCs w:val="24"/>
        </w:rPr>
        <w:t xml:space="preserve">From 2000 to 2007, Laos’s domestic investment rate averaged 30.8%.  Over this range, average GDP per capita growth was 4.9% giving us an average K value of 6.35. The average K value for a country is accepted to be about 5. A value of 6.35 indicates Laos does not employ efficient use of its investment capital. The government of Laos intends to achieve an annual growth of 8% in GDP per capita. We feel more comfortable with using the average GDP per capita growth rate for the past seven years, which is 5%, as the target since it smoothes out business cycles and serves as a better forecast for the long term economic situations in the country. With a goal of 5% growth in GDP per capita, according to Harrod-Domar, the country must average an investment rate of 31.75%. In 2007, the savings rate was 23% making the one-gap 8.75% of GDP. This gap must be filled by borrowing foreign capital or increasing domestic savings. Increasing domestic savings levels in Laos may be possible through cuts in consumption spending and using the excess capital for savings. If Laotians choose not to save to fill the 8.75% gap, Laos must receive foreign investments of that amount to fill the gap. This large gap is a concern to us as receiving foreign investment of 8.75% of GDP could create dependency or a debt trap. To fix this gap, Laos must be more efficient with or increase its domestic savings so such a large investment rate is not needed to sustain its current GDP growth. In the long run, Laos can also try to fill the gap through decreasing K, the capital-output ratio, by increasing worker or capital productivity. Technology and education improvements will both increase </w:t>
      </w:r>
      <w:r w:rsidRPr="00A6028B">
        <w:rPr>
          <w:rFonts w:ascii="Times New Roman" w:eastAsia="Calibri" w:hAnsi="Times New Roman" w:cs="Times New Roman"/>
          <w:sz w:val="24"/>
          <w:szCs w:val="24"/>
        </w:rPr>
        <w:lastRenderedPageBreak/>
        <w:t>productivity. However, Laos may still want to receive some amount of FDI since these investments will usually bri</w:t>
      </w:r>
      <w:r>
        <w:rPr>
          <w:rFonts w:ascii="Times New Roman" w:eastAsia="Calibri" w:hAnsi="Times New Roman" w:cs="Times New Roman"/>
          <w:sz w:val="24"/>
          <w:szCs w:val="24"/>
        </w:rPr>
        <w:t>ng in technology that</w:t>
      </w:r>
      <w:r w:rsidRPr="00A6028B">
        <w:rPr>
          <w:rFonts w:ascii="Times New Roman" w:eastAsia="Calibri" w:hAnsi="Times New Roman" w:cs="Times New Roman"/>
          <w:sz w:val="24"/>
          <w:szCs w:val="24"/>
        </w:rPr>
        <w:t xml:space="preserve"> the country needs to further its development. </w:t>
      </w:r>
    </w:p>
    <w:p w:rsidR="003A2C45" w:rsidRPr="00A6028B" w:rsidRDefault="00AD69C8" w:rsidP="002E3E9E">
      <w:pPr>
        <w:spacing w:line="360" w:lineRule="auto"/>
        <w:ind w:firstLine="720"/>
        <w:jc w:val="both"/>
        <w:rPr>
          <w:rFonts w:ascii="Times New Roman" w:eastAsia="Calibri" w:hAnsi="Times New Roman" w:cs="Times New Roman"/>
          <w:sz w:val="24"/>
          <w:szCs w:val="24"/>
        </w:rPr>
      </w:pPr>
      <w:r w:rsidRPr="00A6028B">
        <w:rPr>
          <w:rFonts w:ascii="Times New Roman" w:eastAsia="Calibri" w:hAnsi="Times New Roman" w:cs="Times New Roman"/>
          <w:sz w:val="24"/>
          <w:szCs w:val="24"/>
        </w:rPr>
        <w:t>Given below is data on investment rates and GDP growth in 2007 in our benchmark countries. Thailand and Vietnam have similar K values, indicating similar capital efficiencies. Cambodia, however, makes more efficient use of its available capital. Laos should strive to use capital more efficiently so it will not need high savings and investment rates to sustain GDP growth.</w:t>
      </w:r>
    </w:p>
    <w:tbl>
      <w:tblPr>
        <w:tblStyle w:val="TableGrid"/>
        <w:tblpPr w:leftFromText="180" w:rightFromText="180" w:vertAnchor="text" w:horzAnchor="page" w:tblpX="1659" w:tblpY="570"/>
        <w:tblW w:w="7716"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tblPr>
      <w:tblGrid>
        <w:gridCol w:w="1247"/>
        <w:gridCol w:w="2394"/>
        <w:gridCol w:w="3083"/>
        <w:gridCol w:w="992"/>
      </w:tblGrid>
      <w:tr w:rsidR="00AD69C8" w:rsidRPr="00E0315C" w:rsidTr="00414668">
        <w:tc>
          <w:tcPr>
            <w:tcW w:w="1247" w:type="dxa"/>
            <w:tcBorders>
              <w:bottom w:val="single" w:sz="4" w:space="0" w:color="auto"/>
            </w:tcBorders>
            <w:shd w:val="solid" w:color="auto" w:fill="auto"/>
          </w:tcPr>
          <w:p w:rsidR="00AD69C8" w:rsidRPr="00E0315C" w:rsidRDefault="00AD69C8" w:rsidP="00414668">
            <w:pPr>
              <w:spacing w:after="120" w:line="360" w:lineRule="auto"/>
              <w:rPr>
                <w:rFonts w:ascii="Times New Roman" w:hAnsi="Times New Roman" w:cs="Times New Roman"/>
                <w:sz w:val="20"/>
                <w:szCs w:val="20"/>
              </w:rPr>
            </w:pPr>
            <w:r w:rsidRPr="00E0315C">
              <w:rPr>
                <w:rFonts w:ascii="Times New Roman" w:hAnsi="Times New Roman" w:cs="Times New Roman"/>
                <w:sz w:val="20"/>
                <w:szCs w:val="20"/>
              </w:rPr>
              <w:t>Country</w:t>
            </w:r>
          </w:p>
        </w:tc>
        <w:tc>
          <w:tcPr>
            <w:tcW w:w="2394" w:type="dxa"/>
            <w:tcBorders>
              <w:bottom w:val="single" w:sz="4" w:space="0" w:color="auto"/>
            </w:tcBorders>
            <w:shd w:val="solid" w:color="auto" w:fill="auto"/>
          </w:tcPr>
          <w:p w:rsidR="00AD69C8" w:rsidRPr="00E0315C" w:rsidRDefault="00AD69C8" w:rsidP="00414668">
            <w:pPr>
              <w:spacing w:after="120" w:line="360" w:lineRule="auto"/>
              <w:rPr>
                <w:rFonts w:ascii="Times New Roman" w:hAnsi="Times New Roman" w:cs="Times New Roman"/>
                <w:sz w:val="20"/>
                <w:szCs w:val="20"/>
              </w:rPr>
            </w:pPr>
            <w:r w:rsidRPr="00E0315C">
              <w:rPr>
                <w:rFonts w:ascii="Times New Roman" w:hAnsi="Times New Roman" w:cs="Times New Roman"/>
                <w:sz w:val="20"/>
                <w:szCs w:val="20"/>
              </w:rPr>
              <w:t>Investment Rate (%)</w:t>
            </w:r>
          </w:p>
        </w:tc>
        <w:tc>
          <w:tcPr>
            <w:tcW w:w="3083" w:type="dxa"/>
            <w:tcBorders>
              <w:bottom w:val="single" w:sz="4" w:space="0" w:color="auto"/>
            </w:tcBorders>
            <w:shd w:val="solid" w:color="auto" w:fill="auto"/>
          </w:tcPr>
          <w:p w:rsidR="00AD69C8" w:rsidRPr="00E0315C" w:rsidRDefault="00AD69C8" w:rsidP="00414668">
            <w:pPr>
              <w:spacing w:after="120" w:line="360" w:lineRule="auto"/>
              <w:rPr>
                <w:rFonts w:ascii="Times New Roman" w:hAnsi="Times New Roman" w:cs="Times New Roman"/>
                <w:sz w:val="20"/>
                <w:szCs w:val="20"/>
              </w:rPr>
            </w:pPr>
            <w:r w:rsidRPr="00E0315C">
              <w:rPr>
                <w:rFonts w:ascii="Times New Roman" w:hAnsi="Times New Roman" w:cs="Times New Roman"/>
                <w:sz w:val="20"/>
                <w:szCs w:val="20"/>
              </w:rPr>
              <w:t>GDP per Capita Growth (%)</w:t>
            </w:r>
          </w:p>
        </w:tc>
        <w:tc>
          <w:tcPr>
            <w:tcW w:w="992" w:type="dxa"/>
            <w:tcBorders>
              <w:top w:val="single" w:sz="4" w:space="0" w:color="auto"/>
              <w:bottom w:val="single" w:sz="4" w:space="0" w:color="auto"/>
              <w:right w:val="single" w:sz="4" w:space="0" w:color="auto"/>
            </w:tcBorders>
            <w:shd w:val="solid" w:color="auto" w:fill="auto"/>
          </w:tcPr>
          <w:p w:rsidR="00AD69C8" w:rsidRPr="00E0315C" w:rsidRDefault="00AD69C8" w:rsidP="00414668">
            <w:pPr>
              <w:spacing w:after="120" w:line="360" w:lineRule="auto"/>
              <w:rPr>
                <w:rFonts w:ascii="Times New Roman" w:hAnsi="Times New Roman" w:cs="Times New Roman"/>
                <w:sz w:val="20"/>
                <w:szCs w:val="20"/>
              </w:rPr>
            </w:pPr>
            <w:r w:rsidRPr="00E0315C">
              <w:rPr>
                <w:rFonts w:ascii="Times New Roman" w:hAnsi="Times New Roman" w:cs="Times New Roman"/>
                <w:sz w:val="20"/>
                <w:szCs w:val="20"/>
              </w:rPr>
              <w:t>K value</w:t>
            </w:r>
          </w:p>
        </w:tc>
      </w:tr>
      <w:tr w:rsidR="00AD69C8" w:rsidRPr="00E0315C" w:rsidTr="00414668">
        <w:tc>
          <w:tcPr>
            <w:tcW w:w="1247" w:type="dxa"/>
            <w:tcBorders>
              <w:top w:val="single" w:sz="4" w:space="0" w:color="auto"/>
              <w:left w:val="single" w:sz="4" w:space="0" w:color="auto"/>
              <w:bottom w:val="single" w:sz="4" w:space="0" w:color="auto"/>
              <w:right w:val="single" w:sz="4" w:space="0" w:color="auto"/>
            </w:tcBorders>
            <w:shd w:val="clear" w:color="auto" w:fill="auto"/>
          </w:tcPr>
          <w:p w:rsidR="00AD69C8" w:rsidRPr="00E0315C" w:rsidRDefault="00AD69C8" w:rsidP="00414668">
            <w:pPr>
              <w:spacing w:after="120" w:line="360" w:lineRule="auto"/>
              <w:rPr>
                <w:rFonts w:ascii="Times New Roman" w:hAnsi="Times New Roman" w:cs="Times New Roman"/>
                <w:sz w:val="20"/>
                <w:szCs w:val="20"/>
              </w:rPr>
            </w:pPr>
            <w:r w:rsidRPr="00E0315C">
              <w:rPr>
                <w:rFonts w:ascii="Times New Roman" w:hAnsi="Times New Roman" w:cs="Times New Roman"/>
                <w:sz w:val="20"/>
                <w:szCs w:val="20"/>
              </w:rPr>
              <w:t>Thailand</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AD69C8" w:rsidRPr="00E0315C" w:rsidRDefault="00AD69C8" w:rsidP="00414668">
            <w:pPr>
              <w:spacing w:after="120" w:line="360" w:lineRule="auto"/>
              <w:rPr>
                <w:rFonts w:ascii="Times New Roman" w:hAnsi="Times New Roman" w:cs="Times New Roman"/>
                <w:sz w:val="20"/>
                <w:szCs w:val="20"/>
              </w:rPr>
            </w:pPr>
            <w:r w:rsidRPr="00E0315C">
              <w:rPr>
                <w:rFonts w:ascii="Times New Roman" w:hAnsi="Times New Roman" w:cs="Times New Roman"/>
                <w:sz w:val="20"/>
                <w:szCs w:val="20"/>
              </w:rPr>
              <w:t>28</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AD69C8" w:rsidRPr="00E0315C" w:rsidRDefault="00AD69C8" w:rsidP="00414668">
            <w:pPr>
              <w:spacing w:after="120" w:line="360" w:lineRule="auto"/>
              <w:rPr>
                <w:rFonts w:ascii="Times New Roman" w:hAnsi="Times New Roman" w:cs="Times New Roman"/>
                <w:sz w:val="20"/>
                <w:szCs w:val="20"/>
              </w:rPr>
            </w:pPr>
            <w:r w:rsidRPr="00E0315C">
              <w:rPr>
                <w:rFonts w:ascii="Times New Roman" w:hAnsi="Times New Roman" w:cs="Times New Roman"/>
                <w:sz w:val="20"/>
                <w:szCs w:val="20"/>
              </w:rPr>
              <w:t>4.2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9C8" w:rsidRPr="00E0315C" w:rsidRDefault="00AD69C8" w:rsidP="00414668">
            <w:pPr>
              <w:spacing w:after="120" w:line="360" w:lineRule="auto"/>
              <w:rPr>
                <w:rFonts w:ascii="Times New Roman" w:hAnsi="Times New Roman" w:cs="Times New Roman"/>
                <w:sz w:val="20"/>
                <w:szCs w:val="20"/>
              </w:rPr>
            </w:pPr>
            <w:r w:rsidRPr="00E0315C">
              <w:rPr>
                <w:rFonts w:ascii="Times New Roman" w:hAnsi="Times New Roman" w:cs="Times New Roman"/>
                <w:sz w:val="20"/>
                <w:szCs w:val="20"/>
              </w:rPr>
              <w:t>6.66</w:t>
            </w:r>
          </w:p>
        </w:tc>
      </w:tr>
      <w:tr w:rsidR="00AD69C8" w:rsidRPr="00E0315C" w:rsidTr="00414668">
        <w:tc>
          <w:tcPr>
            <w:tcW w:w="1247" w:type="dxa"/>
            <w:tcBorders>
              <w:top w:val="single" w:sz="4" w:space="0" w:color="auto"/>
              <w:left w:val="single" w:sz="4" w:space="0" w:color="auto"/>
              <w:bottom w:val="single" w:sz="4" w:space="0" w:color="auto"/>
              <w:right w:val="single" w:sz="4" w:space="0" w:color="auto"/>
            </w:tcBorders>
            <w:shd w:val="clear" w:color="auto" w:fill="auto"/>
          </w:tcPr>
          <w:p w:rsidR="00AD69C8" w:rsidRPr="00E0315C" w:rsidRDefault="00AD69C8" w:rsidP="00414668">
            <w:pPr>
              <w:spacing w:after="120" w:line="360" w:lineRule="auto"/>
              <w:rPr>
                <w:rFonts w:ascii="Times New Roman" w:hAnsi="Times New Roman" w:cs="Times New Roman"/>
                <w:sz w:val="20"/>
                <w:szCs w:val="20"/>
              </w:rPr>
            </w:pPr>
            <w:r w:rsidRPr="00E0315C">
              <w:rPr>
                <w:rFonts w:ascii="Times New Roman" w:hAnsi="Times New Roman" w:cs="Times New Roman"/>
                <w:sz w:val="20"/>
                <w:szCs w:val="20"/>
              </w:rPr>
              <w:t>Cambodia</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AD69C8" w:rsidRPr="00E0315C" w:rsidRDefault="00AD69C8" w:rsidP="00414668">
            <w:pPr>
              <w:spacing w:after="120" w:line="360" w:lineRule="auto"/>
              <w:rPr>
                <w:rFonts w:ascii="Times New Roman" w:hAnsi="Times New Roman" w:cs="Times New Roman"/>
                <w:sz w:val="20"/>
                <w:szCs w:val="20"/>
              </w:rPr>
            </w:pPr>
            <w:r w:rsidRPr="00E0315C">
              <w:rPr>
                <w:rFonts w:ascii="Times New Roman" w:hAnsi="Times New Roman" w:cs="Times New Roman"/>
                <w:sz w:val="20"/>
                <w:szCs w:val="20"/>
              </w:rPr>
              <w:t>21</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AD69C8" w:rsidRPr="00E0315C" w:rsidRDefault="00AD69C8" w:rsidP="00414668">
            <w:pPr>
              <w:spacing w:after="120" w:line="360" w:lineRule="auto"/>
              <w:rPr>
                <w:rFonts w:ascii="Times New Roman" w:hAnsi="Times New Roman" w:cs="Times New Roman"/>
                <w:sz w:val="20"/>
                <w:szCs w:val="20"/>
              </w:rPr>
            </w:pPr>
            <w:r w:rsidRPr="00E0315C">
              <w:rPr>
                <w:rFonts w:ascii="Times New Roman" w:hAnsi="Times New Roman" w:cs="Times New Roman"/>
                <w:sz w:val="20"/>
                <w:szCs w:val="20"/>
              </w:rPr>
              <w:t>8.2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9C8" w:rsidRPr="00E0315C" w:rsidRDefault="00AD69C8" w:rsidP="00414668">
            <w:pPr>
              <w:spacing w:after="120" w:line="360" w:lineRule="auto"/>
              <w:rPr>
                <w:rFonts w:ascii="Times New Roman" w:hAnsi="Times New Roman" w:cs="Times New Roman"/>
                <w:sz w:val="20"/>
                <w:szCs w:val="20"/>
              </w:rPr>
            </w:pPr>
            <w:r w:rsidRPr="00E0315C">
              <w:rPr>
                <w:rFonts w:ascii="Times New Roman" w:hAnsi="Times New Roman" w:cs="Times New Roman"/>
                <w:sz w:val="20"/>
                <w:szCs w:val="20"/>
              </w:rPr>
              <w:t>2.56</w:t>
            </w:r>
          </w:p>
        </w:tc>
      </w:tr>
      <w:tr w:rsidR="00AD69C8" w:rsidRPr="00E0315C" w:rsidTr="00414668">
        <w:tc>
          <w:tcPr>
            <w:tcW w:w="1247" w:type="dxa"/>
            <w:tcBorders>
              <w:top w:val="single" w:sz="4" w:space="0" w:color="auto"/>
              <w:left w:val="single" w:sz="4" w:space="0" w:color="auto"/>
              <w:bottom w:val="single" w:sz="4" w:space="0" w:color="auto"/>
              <w:right w:val="single" w:sz="4" w:space="0" w:color="auto"/>
            </w:tcBorders>
            <w:shd w:val="clear" w:color="auto" w:fill="auto"/>
          </w:tcPr>
          <w:p w:rsidR="00AD69C8" w:rsidRPr="00E0315C" w:rsidRDefault="00AD69C8" w:rsidP="00414668">
            <w:pPr>
              <w:spacing w:after="120" w:line="360" w:lineRule="auto"/>
              <w:rPr>
                <w:rFonts w:ascii="Times New Roman" w:hAnsi="Times New Roman" w:cs="Times New Roman"/>
                <w:sz w:val="20"/>
                <w:szCs w:val="20"/>
              </w:rPr>
            </w:pPr>
            <w:r w:rsidRPr="00E0315C">
              <w:rPr>
                <w:rFonts w:ascii="Times New Roman" w:hAnsi="Times New Roman" w:cs="Times New Roman"/>
                <w:sz w:val="20"/>
                <w:szCs w:val="20"/>
              </w:rPr>
              <w:t>Vietnam</w:t>
            </w:r>
          </w:p>
        </w:tc>
        <w:tc>
          <w:tcPr>
            <w:tcW w:w="2394" w:type="dxa"/>
            <w:tcBorders>
              <w:top w:val="single" w:sz="4" w:space="0" w:color="auto"/>
              <w:left w:val="single" w:sz="4" w:space="0" w:color="auto"/>
              <w:bottom w:val="single" w:sz="4" w:space="0" w:color="auto"/>
              <w:right w:val="single" w:sz="4" w:space="0" w:color="auto"/>
            </w:tcBorders>
            <w:shd w:val="clear" w:color="auto" w:fill="auto"/>
          </w:tcPr>
          <w:p w:rsidR="00AD69C8" w:rsidRPr="00E0315C" w:rsidRDefault="00AD69C8" w:rsidP="00414668">
            <w:pPr>
              <w:spacing w:after="120" w:line="360" w:lineRule="auto"/>
              <w:rPr>
                <w:rFonts w:ascii="Times New Roman" w:hAnsi="Times New Roman" w:cs="Times New Roman"/>
                <w:sz w:val="20"/>
                <w:szCs w:val="20"/>
              </w:rPr>
            </w:pPr>
            <w:r w:rsidRPr="00E0315C">
              <w:rPr>
                <w:rFonts w:ascii="Times New Roman" w:hAnsi="Times New Roman" w:cs="Times New Roman"/>
                <w:sz w:val="20"/>
                <w:szCs w:val="20"/>
              </w:rPr>
              <w:t>42</w:t>
            </w:r>
          </w:p>
        </w:tc>
        <w:tc>
          <w:tcPr>
            <w:tcW w:w="3083" w:type="dxa"/>
            <w:tcBorders>
              <w:top w:val="single" w:sz="4" w:space="0" w:color="auto"/>
              <w:left w:val="single" w:sz="4" w:space="0" w:color="auto"/>
              <w:bottom w:val="single" w:sz="4" w:space="0" w:color="auto"/>
              <w:right w:val="single" w:sz="4" w:space="0" w:color="auto"/>
            </w:tcBorders>
            <w:shd w:val="clear" w:color="auto" w:fill="auto"/>
          </w:tcPr>
          <w:p w:rsidR="00AD69C8" w:rsidRPr="00E0315C" w:rsidRDefault="00AD69C8" w:rsidP="00414668">
            <w:pPr>
              <w:spacing w:after="120" w:line="360" w:lineRule="auto"/>
              <w:rPr>
                <w:rFonts w:ascii="Times New Roman" w:hAnsi="Times New Roman" w:cs="Times New Roman"/>
                <w:sz w:val="20"/>
                <w:szCs w:val="20"/>
              </w:rPr>
            </w:pPr>
            <w:r w:rsidRPr="00E0315C">
              <w:rPr>
                <w:rFonts w:ascii="Times New Roman" w:hAnsi="Times New Roman" w:cs="Times New Roman"/>
                <w:sz w:val="20"/>
                <w:szCs w:val="20"/>
              </w:rPr>
              <w:t>7.2</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D69C8" w:rsidRPr="00E0315C" w:rsidRDefault="00AD69C8" w:rsidP="00414668">
            <w:pPr>
              <w:spacing w:after="120" w:line="360" w:lineRule="auto"/>
              <w:rPr>
                <w:rFonts w:ascii="Times New Roman" w:hAnsi="Times New Roman" w:cs="Times New Roman"/>
                <w:sz w:val="20"/>
                <w:szCs w:val="20"/>
              </w:rPr>
            </w:pPr>
            <w:r w:rsidRPr="00E0315C">
              <w:rPr>
                <w:rFonts w:ascii="Times New Roman" w:hAnsi="Times New Roman" w:cs="Times New Roman"/>
                <w:sz w:val="20"/>
                <w:szCs w:val="20"/>
              </w:rPr>
              <w:t>5.83</w:t>
            </w:r>
          </w:p>
        </w:tc>
      </w:tr>
    </w:tbl>
    <w:p w:rsidR="00AD69C8" w:rsidRPr="00A6028B" w:rsidRDefault="00AD69C8" w:rsidP="00AD69C8">
      <w:pPr>
        <w:spacing w:after="120" w:line="360" w:lineRule="auto"/>
        <w:ind w:firstLine="720"/>
        <w:jc w:val="both"/>
        <w:rPr>
          <w:rFonts w:ascii="Times New Roman" w:eastAsia="Calibri" w:hAnsi="Times New Roman" w:cs="Times New Roman"/>
          <w:sz w:val="24"/>
          <w:szCs w:val="24"/>
        </w:rPr>
      </w:pPr>
    </w:p>
    <w:p w:rsidR="00AD69C8" w:rsidRPr="00A6028B" w:rsidRDefault="00AD69C8" w:rsidP="00AD69C8">
      <w:pPr>
        <w:spacing w:after="120" w:line="360" w:lineRule="auto"/>
        <w:jc w:val="both"/>
        <w:rPr>
          <w:rFonts w:ascii="Times New Roman" w:eastAsia="Calibri" w:hAnsi="Times New Roman" w:cs="Times New Roman"/>
          <w:sz w:val="24"/>
          <w:szCs w:val="24"/>
        </w:rPr>
      </w:pPr>
      <w:r w:rsidRPr="00A6028B">
        <w:rPr>
          <w:rFonts w:ascii="Times New Roman" w:eastAsia="Calibri" w:hAnsi="Times New Roman" w:cs="Times New Roman"/>
          <w:sz w:val="24"/>
          <w:szCs w:val="24"/>
        </w:rPr>
        <w:tab/>
      </w:r>
    </w:p>
    <w:p w:rsidR="00527CF0" w:rsidRDefault="00527CF0" w:rsidP="00AD69C8">
      <w:pPr>
        <w:spacing w:line="360" w:lineRule="auto"/>
        <w:ind w:firstLine="720"/>
        <w:jc w:val="both"/>
        <w:rPr>
          <w:rFonts w:ascii="Times New Roman" w:hAnsi="Times New Roman" w:cs="Times New Roman"/>
          <w:i/>
          <w:sz w:val="24"/>
          <w:szCs w:val="24"/>
        </w:rPr>
      </w:pPr>
    </w:p>
    <w:p w:rsidR="002E3E9E" w:rsidRDefault="002E3E9E" w:rsidP="00AD69C8">
      <w:pPr>
        <w:spacing w:line="360" w:lineRule="auto"/>
        <w:ind w:firstLine="720"/>
        <w:jc w:val="both"/>
        <w:rPr>
          <w:rFonts w:ascii="Times New Roman" w:hAnsi="Times New Roman" w:cs="Times New Roman"/>
          <w:i/>
          <w:sz w:val="24"/>
          <w:szCs w:val="24"/>
        </w:rPr>
      </w:pPr>
    </w:p>
    <w:p w:rsidR="002E3E9E" w:rsidRDefault="002E3E9E" w:rsidP="002E3E9E">
      <w:pPr>
        <w:spacing w:line="360" w:lineRule="auto"/>
        <w:jc w:val="both"/>
        <w:rPr>
          <w:rFonts w:ascii="Times New Roman" w:hAnsi="Times New Roman" w:cs="Times New Roman"/>
          <w:i/>
          <w:sz w:val="24"/>
          <w:szCs w:val="24"/>
        </w:rPr>
      </w:pPr>
    </w:p>
    <w:p w:rsidR="00AD69C8" w:rsidRDefault="00AD69C8" w:rsidP="002E3E9E">
      <w:pPr>
        <w:spacing w:line="360" w:lineRule="auto"/>
        <w:jc w:val="both"/>
        <w:rPr>
          <w:rFonts w:ascii="Times New Roman" w:eastAsia="Calibri" w:hAnsi="Times New Roman" w:cs="Times New Roman"/>
          <w:sz w:val="24"/>
          <w:szCs w:val="24"/>
        </w:rPr>
      </w:pPr>
      <w:r>
        <w:rPr>
          <w:rFonts w:ascii="Times New Roman" w:hAnsi="Times New Roman" w:cs="Times New Roman"/>
          <w:i/>
          <w:sz w:val="24"/>
          <w:szCs w:val="24"/>
        </w:rPr>
        <w:t>Figure 18</w:t>
      </w:r>
    </w:p>
    <w:p w:rsidR="00AD69C8" w:rsidRPr="00A6028B" w:rsidRDefault="00AD69C8" w:rsidP="00AD69C8">
      <w:pPr>
        <w:spacing w:line="360" w:lineRule="auto"/>
        <w:ind w:firstLine="720"/>
        <w:jc w:val="both"/>
        <w:rPr>
          <w:rFonts w:ascii="Times New Roman" w:eastAsia="Calibri" w:hAnsi="Times New Roman" w:cs="Times New Roman"/>
          <w:sz w:val="24"/>
          <w:szCs w:val="24"/>
        </w:rPr>
      </w:pPr>
      <w:r w:rsidRPr="00A6028B">
        <w:rPr>
          <w:rFonts w:ascii="Times New Roman" w:eastAsia="Calibri" w:hAnsi="Times New Roman" w:cs="Times New Roman"/>
          <w:sz w:val="24"/>
          <w:szCs w:val="24"/>
        </w:rPr>
        <w:t>When Laos’s investment and GDP per capita growth rates are compared to other countries with similar GDP per capita incomes, we see that Laos sits nearly on the regression line. This placement indicates that Laos’s investment and GDP per capita growth rates are close to those which we would expect when given Laos’s current investment and growth rates. We chose to use countries with similar GDP per capita as we believe these countries have similar levels of development and will therefore give us similar returns on investment.</w:t>
      </w:r>
    </w:p>
    <w:p w:rsidR="00AD69C8" w:rsidRPr="00A6028B" w:rsidRDefault="00AD69C8" w:rsidP="00AD69C8">
      <w:pPr>
        <w:spacing w:after="120" w:line="360" w:lineRule="auto"/>
        <w:ind w:firstLine="720"/>
        <w:jc w:val="both"/>
        <w:rPr>
          <w:rFonts w:ascii="Times New Roman" w:eastAsia="Calibri" w:hAnsi="Times New Roman" w:cs="Times New Roman"/>
          <w:sz w:val="24"/>
          <w:szCs w:val="24"/>
        </w:rPr>
      </w:pPr>
      <w:r w:rsidRPr="00A6028B">
        <w:rPr>
          <w:rFonts w:ascii="Times New Roman" w:eastAsia="Calibri" w:hAnsi="Times New Roman" w:cs="Times New Roman"/>
          <w:noProof/>
          <w:sz w:val="24"/>
          <w:szCs w:val="24"/>
        </w:rPr>
        <w:lastRenderedPageBreak/>
        <w:drawing>
          <wp:inline distT="0" distB="0" distL="0" distR="0">
            <wp:extent cx="4562475" cy="2752725"/>
            <wp:effectExtent l="19050" t="0" r="9525"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D69C8" w:rsidRDefault="00AD69C8" w:rsidP="00AD69C8">
      <w:pPr>
        <w:spacing w:line="360" w:lineRule="auto"/>
        <w:ind w:firstLine="720"/>
        <w:jc w:val="both"/>
        <w:rPr>
          <w:rFonts w:ascii="Times New Roman" w:eastAsia="Calibri" w:hAnsi="Times New Roman" w:cs="Times New Roman"/>
          <w:sz w:val="24"/>
          <w:szCs w:val="24"/>
        </w:rPr>
      </w:pPr>
      <w:r>
        <w:rPr>
          <w:rFonts w:ascii="Times New Roman" w:hAnsi="Times New Roman" w:cs="Times New Roman"/>
          <w:i/>
          <w:sz w:val="24"/>
          <w:szCs w:val="24"/>
        </w:rPr>
        <w:t>Figure 19</w:t>
      </w:r>
    </w:p>
    <w:p w:rsidR="00AD69C8" w:rsidRPr="00A6028B" w:rsidRDefault="00AD69C8" w:rsidP="00AD69C8">
      <w:pPr>
        <w:spacing w:line="360" w:lineRule="auto"/>
        <w:ind w:firstLine="720"/>
        <w:jc w:val="both"/>
        <w:rPr>
          <w:rFonts w:ascii="Times New Roman" w:eastAsia="Calibri" w:hAnsi="Times New Roman" w:cs="Times New Roman"/>
          <w:sz w:val="24"/>
          <w:szCs w:val="24"/>
        </w:rPr>
      </w:pPr>
      <w:r w:rsidRPr="00A6028B">
        <w:rPr>
          <w:rFonts w:ascii="Times New Roman" w:eastAsia="Calibri" w:hAnsi="Times New Roman" w:cs="Times New Roman"/>
          <w:sz w:val="24"/>
          <w:szCs w:val="24"/>
        </w:rPr>
        <w:t xml:space="preserve">We have reservations about using solely the Harrod-Domar equation to determine necessary savings levels in Laos because over our time range, FDI jumped from 1%-8% of GDP. This 7% increase in FDI did not produce an increase in GDP we would have expected from the Harrod-Domar equation.  Another problem is that this equation does not factor in the effects of depreciation on equipment. In reality, a 0% investment rate will actually cause about a -5% real GDP growth rate due to capital depreciation. This effect is not shown through this equation. </w:t>
      </w:r>
    </w:p>
    <w:p w:rsidR="00AD69C8" w:rsidRPr="00A6028B" w:rsidRDefault="00AD69C8" w:rsidP="00AD69C8">
      <w:pPr>
        <w:spacing w:line="360" w:lineRule="auto"/>
        <w:ind w:firstLine="720"/>
        <w:jc w:val="both"/>
        <w:rPr>
          <w:rFonts w:ascii="Times New Roman" w:eastAsia="Calibri" w:hAnsi="Times New Roman" w:cs="Times New Roman"/>
          <w:sz w:val="24"/>
          <w:szCs w:val="24"/>
        </w:rPr>
      </w:pPr>
      <w:r w:rsidRPr="00A6028B">
        <w:rPr>
          <w:rFonts w:ascii="Times New Roman" w:eastAsia="Calibri" w:hAnsi="Times New Roman" w:cs="Times New Roman"/>
          <w:sz w:val="24"/>
          <w:szCs w:val="24"/>
        </w:rPr>
        <w:t>In conclusion, we believe</w:t>
      </w:r>
      <w:r>
        <w:rPr>
          <w:rFonts w:ascii="Times New Roman" w:eastAsia="Calibri" w:hAnsi="Times New Roman" w:cs="Times New Roman"/>
          <w:sz w:val="24"/>
          <w:szCs w:val="24"/>
        </w:rPr>
        <w:t xml:space="preserve"> the</w:t>
      </w:r>
      <w:r w:rsidRPr="00A6028B">
        <w:rPr>
          <w:rFonts w:ascii="Times New Roman" w:eastAsia="Calibri" w:hAnsi="Times New Roman" w:cs="Times New Roman"/>
          <w:sz w:val="24"/>
          <w:szCs w:val="24"/>
        </w:rPr>
        <w:t xml:space="preserve"> inefficient use of capital is the major reason that causes the One Gap in Laos, rather than</w:t>
      </w:r>
      <w:r>
        <w:rPr>
          <w:rFonts w:ascii="Times New Roman" w:eastAsia="Calibri" w:hAnsi="Times New Roman" w:cs="Times New Roman"/>
          <w:sz w:val="24"/>
          <w:szCs w:val="24"/>
        </w:rPr>
        <w:t xml:space="preserve"> an</w:t>
      </w:r>
      <w:r w:rsidRPr="00A6028B">
        <w:rPr>
          <w:rFonts w:ascii="Times New Roman" w:eastAsia="Calibri" w:hAnsi="Times New Roman" w:cs="Times New Roman"/>
          <w:sz w:val="24"/>
          <w:szCs w:val="24"/>
        </w:rPr>
        <w:t xml:space="preserve"> insufficient savings rate. This inefficient use of capital implies that although simply increasing investment rate will help to reduce the One Gap, given a current savings rate of 23%, we don’t recommend further encouragement of savings, as it will restrict the consumption of the Laotian people. Instead, the country should look into means to decrease the K value through attempting a more efficient use of its available capital. </w:t>
      </w:r>
    </w:p>
    <w:p w:rsidR="00AD69C8" w:rsidRPr="00EB5D0E" w:rsidRDefault="00AD69C8" w:rsidP="00AD69C8">
      <w:pPr>
        <w:pStyle w:val="Heading3"/>
        <w:rPr>
          <w:i/>
          <w:color w:val="7030A0"/>
          <w:sz w:val="24"/>
          <w:szCs w:val="24"/>
        </w:rPr>
      </w:pPr>
      <w:bookmarkStart w:id="17" w:name="_Toc258655114"/>
      <w:r w:rsidRPr="00EB5D0E">
        <w:rPr>
          <w:i/>
          <w:color w:val="7030A0"/>
          <w:sz w:val="24"/>
          <w:szCs w:val="24"/>
        </w:rPr>
        <w:t>The Two Gap</w:t>
      </w:r>
      <w:bookmarkEnd w:id="17"/>
    </w:p>
    <w:p w:rsidR="00AD69C8" w:rsidRPr="00EB5D0E" w:rsidRDefault="00AD69C8" w:rsidP="00AD69C8">
      <w:pPr>
        <w:spacing w:after="120" w:line="360" w:lineRule="auto"/>
        <w:rPr>
          <w:rFonts w:ascii="Times New Roman" w:hAnsi="Times New Roman" w:cs="Times New Roman"/>
          <w:b/>
          <w:color w:val="00B050"/>
          <w:sz w:val="24"/>
          <w:szCs w:val="24"/>
          <w:u w:val="single"/>
        </w:rPr>
      </w:pPr>
      <w:r w:rsidRPr="00EB5D0E">
        <w:rPr>
          <w:rFonts w:ascii="Times New Roman" w:hAnsi="Times New Roman" w:cs="Times New Roman"/>
          <w:b/>
          <w:color w:val="00B050"/>
          <w:sz w:val="24"/>
          <w:szCs w:val="24"/>
          <w:u w:val="single"/>
        </w:rPr>
        <w:t>Currency and Inflation</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The Lao kip is not convertible to any currency outside of the Lao PDR. Because of this, the only reliable sources of foreign exchange information are those inside the country. The Bank of Laos</w:t>
      </w:r>
      <w:r>
        <w:rPr>
          <w:rFonts w:ascii="Times New Roman" w:hAnsi="Times New Roman" w:cs="Times New Roman"/>
          <w:sz w:val="24"/>
          <w:szCs w:val="24"/>
        </w:rPr>
        <w:t xml:space="preserve"> has pledge to maintain the Kip’s</w:t>
      </w:r>
      <w:r w:rsidRPr="00A6028B">
        <w:rPr>
          <w:rFonts w:ascii="Times New Roman" w:hAnsi="Times New Roman" w:cs="Times New Roman"/>
          <w:sz w:val="24"/>
          <w:szCs w:val="24"/>
        </w:rPr>
        <w:t xml:space="preserve"> managed floating</w:t>
      </w:r>
      <w:r>
        <w:rPr>
          <w:rFonts w:ascii="Times New Roman" w:hAnsi="Times New Roman" w:cs="Times New Roman"/>
          <w:sz w:val="24"/>
          <w:szCs w:val="24"/>
        </w:rPr>
        <w:t xml:space="preserve"> exchange rate</w:t>
      </w:r>
      <w:r w:rsidRPr="00A6028B">
        <w:rPr>
          <w:rFonts w:ascii="Times New Roman" w:hAnsi="Times New Roman" w:cs="Times New Roman"/>
          <w:sz w:val="24"/>
          <w:szCs w:val="24"/>
        </w:rPr>
        <w:t xml:space="preserve"> at around 8,664.80 Lao </w:t>
      </w:r>
      <w:r w:rsidRPr="00A6028B">
        <w:rPr>
          <w:rFonts w:ascii="Times New Roman" w:hAnsi="Times New Roman" w:cs="Times New Roman"/>
          <w:sz w:val="24"/>
          <w:szCs w:val="24"/>
        </w:rPr>
        <w:lastRenderedPageBreak/>
        <w:t xml:space="preserve">Kip to one USD. </w:t>
      </w:r>
      <w:r w:rsidRPr="00A6028B">
        <w:rPr>
          <w:rStyle w:val="FootnoteReference"/>
          <w:rFonts w:ascii="Times New Roman" w:hAnsi="Times New Roman" w:cs="Times New Roman"/>
          <w:sz w:val="24"/>
          <w:szCs w:val="24"/>
        </w:rPr>
        <w:footnoteReference w:id="32"/>
      </w:r>
      <w:r w:rsidRPr="00A6028B">
        <w:rPr>
          <w:rFonts w:ascii="Times New Roman" w:hAnsi="Times New Roman" w:cs="Times New Roman"/>
          <w:sz w:val="24"/>
          <w:szCs w:val="24"/>
        </w:rPr>
        <w:t xml:space="preserve"> The BOL sets </w:t>
      </w:r>
      <w:r>
        <w:rPr>
          <w:rFonts w:ascii="Times New Roman" w:hAnsi="Times New Roman" w:cs="Times New Roman"/>
          <w:sz w:val="24"/>
          <w:szCs w:val="24"/>
        </w:rPr>
        <w:t xml:space="preserve">the </w:t>
      </w:r>
      <w:r w:rsidRPr="00A6028B">
        <w:rPr>
          <w:rFonts w:ascii="Times New Roman" w:hAnsi="Times New Roman" w:cs="Times New Roman"/>
          <w:sz w:val="24"/>
          <w:szCs w:val="24"/>
        </w:rPr>
        <w:t xml:space="preserve">daily Kip/USD reference rate for commercial banks and exchange bureaus </w:t>
      </w:r>
      <w:r>
        <w:rPr>
          <w:rFonts w:ascii="Times New Roman" w:hAnsi="Times New Roman" w:cs="Times New Roman"/>
          <w:sz w:val="24"/>
          <w:szCs w:val="24"/>
        </w:rPr>
        <w:t>as the basis</w:t>
      </w:r>
      <w:r w:rsidRPr="00A6028B">
        <w:rPr>
          <w:rFonts w:ascii="Times New Roman" w:hAnsi="Times New Roman" w:cs="Times New Roman"/>
          <w:sz w:val="24"/>
          <w:szCs w:val="24"/>
        </w:rPr>
        <w:t xml:space="preserve"> for determining </w:t>
      </w:r>
      <w:r>
        <w:rPr>
          <w:rFonts w:ascii="Times New Roman" w:hAnsi="Times New Roman" w:cs="Times New Roman"/>
          <w:sz w:val="24"/>
          <w:szCs w:val="24"/>
        </w:rPr>
        <w:t xml:space="preserve">the </w:t>
      </w:r>
      <w:r w:rsidRPr="00A6028B">
        <w:rPr>
          <w:rFonts w:ascii="Times New Roman" w:hAnsi="Times New Roman" w:cs="Times New Roman"/>
          <w:sz w:val="24"/>
          <w:szCs w:val="24"/>
        </w:rPr>
        <w:t>bid and ask</w:t>
      </w:r>
      <w:r>
        <w:rPr>
          <w:rFonts w:ascii="Times New Roman" w:hAnsi="Times New Roman" w:cs="Times New Roman"/>
          <w:sz w:val="24"/>
          <w:szCs w:val="24"/>
        </w:rPr>
        <w:t>ing price</w:t>
      </w:r>
      <w:r w:rsidRPr="00A6028B">
        <w:rPr>
          <w:rFonts w:ascii="Times New Roman" w:hAnsi="Times New Roman" w:cs="Times New Roman"/>
          <w:sz w:val="24"/>
          <w:szCs w:val="24"/>
        </w:rPr>
        <w:t xml:space="preserve"> which </w:t>
      </w:r>
      <w:r>
        <w:rPr>
          <w:rFonts w:ascii="Times New Roman" w:hAnsi="Times New Roman" w:cs="Times New Roman"/>
          <w:sz w:val="24"/>
          <w:szCs w:val="24"/>
        </w:rPr>
        <w:t>is then</w:t>
      </w:r>
      <w:r w:rsidRPr="00A6028B">
        <w:rPr>
          <w:rFonts w:ascii="Times New Roman" w:hAnsi="Times New Roman" w:cs="Times New Roman"/>
          <w:sz w:val="24"/>
          <w:szCs w:val="24"/>
        </w:rPr>
        <w:t xml:space="preserve"> allowed to float within the range of 0.25% of the reference rate. In addition, the Bank of Laos has encouraged commercial banks to maintain adequate reserves of foreign currencies. The Bank of Laos also permits foreign exchange bureaus to buy and sell currencies with the Bank of Laos. Laos’s international currency reserves currently cover 6.9 months of imports.  </w:t>
      </w:r>
    </w:p>
    <w:p w:rsidR="00AD69C8" w:rsidRPr="00A6028B" w:rsidRDefault="00AD69C8" w:rsidP="00AD69C8">
      <w:pPr>
        <w:spacing w:line="360" w:lineRule="auto"/>
        <w:ind w:firstLine="720"/>
        <w:jc w:val="center"/>
        <w:rPr>
          <w:rFonts w:ascii="Times New Roman" w:hAnsi="Times New Roman" w:cs="Times New Roman"/>
          <w:sz w:val="24"/>
          <w:szCs w:val="24"/>
        </w:rPr>
      </w:pPr>
      <w:r w:rsidRPr="00A6028B">
        <w:rPr>
          <w:rFonts w:ascii="Times New Roman" w:hAnsi="Times New Roman" w:cs="Times New Roman"/>
          <w:noProof/>
          <w:sz w:val="24"/>
          <w:szCs w:val="24"/>
        </w:rPr>
        <w:drawing>
          <wp:inline distT="0" distB="0" distL="0" distR="0">
            <wp:extent cx="4362450" cy="2446020"/>
            <wp:effectExtent l="19050" t="0" r="19050" b="0"/>
            <wp:docPr id="2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D69C8" w:rsidRDefault="00AD69C8" w:rsidP="00AD69C8">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Figure 20</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Last year the Kip appreciated against the dollar by 9.8%, this appreciation helped keep inflation rates in the single digit range and was significantly lower than its average economic growth rate. Overall, public and international confidence in the kip is up from the low of the late 1990’s when the economy experienced over 100% inflation and 500% depreciation. </w:t>
      </w:r>
    </w:p>
    <w:p w:rsidR="00AD69C8" w:rsidRDefault="00AD69C8" w:rsidP="00AD69C8">
      <w:pPr>
        <w:spacing w:line="360" w:lineRule="auto"/>
        <w:ind w:firstLine="720"/>
        <w:jc w:val="center"/>
        <w:rPr>
          <w:rFonts w:ascii="Times New Roman" w:hAnsi="Times New Roman" w:cs="Times New Roman"/>
          <w:sz w:val="24"/>
          <w:szCs w:val="24"/>
        </w:rPr>
      </w:pPr>
      <w:r w:rsidRPr="00A6028B">
        <w:rPr>
          <w:rFonts w:ascii="Times New Roman" w:hAnsi="Times New Roman" w:cs="Times New Roman"/>
          <w:noProof/>
          <w:sz w:val="24"/>
          <w:szCs w:val="24"/>
        </w:rPr>
        <w:lastRenderedPageBreak/>
        <w:drawing>
          <wp:inline distT="0" distB="0" distL="0" distR="0">
            <wp:extent cx="4829175" cy="2895600"/>
            <wp:effectExtent l="19050" t="0" r="9525" b="0"/>
            <wp:docPr id="3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D69C8" w:rsidRPr="00A6028B" w:rsidRDefault="00AD69C8" w:rsidP="00AD69C8">
      <w:pPr>
        <w:spacing w:line="360" w:lineRule="auto"/>
        <w:ind w:firstLine="720"/>
        <w:rPr>
          <w:rFonts w:ascii="Times New Roman" w:hAnsi="Times New Roman" w:cs="Times New Roman"/>
          <w:sz w:val="24"/>
          <w:szCs w:val="24"/>
        </w:rPr>
      </w:pPr>
      <w:r>
        <w:rPr>
          <w:rFonts w:ascii="Times New Roman" w:hAnsi="Times New Roman" w:cs="Times New Roman"/>
          <w:i/>
          <w:sz w:val="24"/>
          <w:szCs w:val="24"/>
        </w:rPr>
        <w:tab/>
        <w:t>Figure 21</w:t>
      </w:r>
      <w:r>
        <w:rPr>
          <w:rFonts w:ascii="Times New Roman" w:hAnsi="Times New Roman" w:cs="Times New Roman"/>
          <w:i/>
          <w:sz w:val="24"/>
          <w:szCs w:val="24"/>
        </w:rPr>
        <w:tab/>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As of January 2010, the Bank of the Lao PDR has pledged to keep its existing monetary policy despite calls to devalue the Kip. According to the bank’s governor, leading representatives from the travel and garment industries urged the government to devalue the kip to enable the country to survive the world economic recession. Exporters wanted the kip to remain around 9,000 kip per USD because many exporters could not remain competitive with a higher valued kip.</w:t>
      </w:r>
    </w:p>
    <w:p w:rsidR="00AD69C8" w:rsidRPr="00A6028B" w:rsidRDefault="00AD69C8" w:rsidP="00AD69C8">
      <w:pPr>
        <w:spacing w:line="360" w:lineRule="auto"/>
        <w:ind w:firstLine="720"/>
        <w:jc w:val="center"/>
        <w:rPr>
          <w:rFonts w:ascii="Times New Roman" w:hAnsi="Times New Roman" w:cs="Times New Roman"/>
          <w:sz w:val="24"/>
          <w:szCs w:val="24"/>
        </w:rPr>
      </w:pPr>
      <w:r w:rsidRPr="00A6028B">
        <w:rPr>
          <w:rFonts w:ascii="Times New Roman" w:hAnsi="Times New Roman" w:cs="Times New Roman"/>
          <w:noProof/>
          <w:sz w:val="24"/>
          <w:szCs w:val="24"/>
        </w:rPr>
        <w:lastRenderedPageBreak/>
        <w:drawing>
          <wp:inline distT="0" distB="0" distL="0" distR="0">
            <wp:extent cx="5147310" cy="3337560"/>
            <wp:effectExtent l="19050" t="0" r="15240" b="0"/>
            <wp:docPr id="3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D69C8" w:rsidRDefault="00AD69C8" w:rsidP="00AD69C8">
      <w:pPr>
        <w:spacing w:line="360" w:lineRule="auto"/>
        <w:ind w:firstLine="720"/>
        <w:jc w:val="both"/>
        <w:rPr>
          <w:rFonts w:ascii="Times New Roman" w:hAnsi="Times New Roman" w:cs="Times New Roman"/>
          <w:sz w:val="24"/>
          <w:szCs w:val="24"/>
        </w:rPr>
      </w:pPr>
      <w:r>
        <w:rPr>
          <w:rFonts w:ascii="Times New Roman" w:hAnsi="Times New Roman" w:cs="Times New Roman"/>
          <w:i/>
          <w:sz w:val="24"/>
          <w:szCs w:val="24"/>
        </w:rPr>
        <w:t>Figure 22</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Exporters are usually paid in USD dollars but pay their operating costs and local expenses in Kip. Devaluation of Kip will enable the Laotian exporters to receive more income per unit sold abroad if they keep the nominal dollar price. On the other hand, if they decide to lower their nominal dollar price as a response to the devaluation, their products would become much more attractive in the global market. Currently, the undervalued Vietnamese Dong has added pressure on the Laos as the overvalued kip must compete with the highly competitive Dong. </w:t>
      </w:r>
    </w:p>
    <w:p w:rsidR="00AD69C8" w:rsidRPr="00A6028B" w:rsidRDefault="00AD69C8" w:rsidP="00AD69C8">
      <w:pPr>
        <w:spacing w:line="360" w:lineRule="auto"/>
        <w:ind w:firstLine="720"/>
        <w:jc w:val="center"/>
        <w:rPr>
          <w:rFonts w:ascii="Times New Roman" w:hAnsi="Times New Roman" w:cs="Times New Roman"/>
          <w:sz w:val="24"/>
          <w:szCs w:val="24"/>
        </w:rPr>
      </w:pPr>
      <w:r w:rsidRPr="00A6028B">
        <w:rPr>
          <w:rFonts w:ascii="Times New Roman" w:hAnsi="Times New Roman" w:cs="Times New Roman"/>
          <w:noProof/>
          <w:sz w:val="24"/>
          <w:szCs w:val="24"/>
        </w:rPr>
        <w:drawing>
          <wp:inline distT="0" distB="0" distL="0" distR="0">
            <wp:extent cx="3729990" cy="1836420"/>
            <wp:effectExtent l="19050" t="0" r="22860" b="0"/>
            <wp:docPr id="3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AD69C8" w:rsidRDefault="00AD69C8" w:rsidP="00AD69C8">
      <w:pPr>
        <w:spacing w:line="360" w:lineRule="auto"/>
        <w:ind w:firstLine="720"/>
        <w:jc w:val="both"/>
        <w:rPr>
          <w:rFonts w:ascii="Times New Roman" w:hAnsi="Times New Roman" w:cs="Times New Roman"/>
          <w:sz w:val="24"/>
          <w:szCs w:val="24"/>
        </w:rPr>
      </w:pPr>
      <w:r>
        <w:rPr>
          <w:rFonts w:ascii="Times New Roman" w:hAnsi="Times New Roman" w:cs="Times New Roman"/>
          <w:i/>
          <w:sz w:val="24"/>
          <w:szCs w:val="24"/>
        </w:rPr>
        <w:t>Figure 23</w:t>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lastRenderedPageBreak/>
        <w:t>Laotian officials claimed that a devaluation of the kip would do more harm than good because devaluation would lead to inflation which could lead to a loss of confidence in the Kip and could also cause those that hold the kip abroad to sell it. Thus, the devaluation would be counterproductive to the government’s attempt to get the Lao people to use the national currency.</w:t>
      </w:r>
      <w:r w:rsidRPr="00A6028B">
        <w:rPr>
          <w:rStyle w:val="FootnoteReference"/>
          <w:rFonts w:ascii="Times New Roman" w:hAnsi="Times New Roman" w:cs="Times New Roman"/>
          <w:sz w:val="24"/>
          <w:szCs w:val="24"/>
        </w:rPr>
        <w:footnoteReference w:id="33"/>
      </w:r>
      <w:r w:rsidRPr="00A6028B">
        <w:rPr>
          <w:rFonts w:ascii="Times New Roman" w:hAnsi="Times New Roman" w:cs="Times New Roman"/>
          <w:sz w:val="24"/>
          <w:szCs w:val="24"/>
        </w:rPr>
        <w:t xml:space="preserve">  But more importantly, the kip cannot be devalued because stability of the exchange rate and of the inflation rate is desired to ensure economic growth. </w:t>
      </w:r>
      <w:r w:rsidRPr="00A6028B">
        <w:rPr>
          <w:rStyle w:val="FootnoteReference"/>
          <w:rFonts w:ascii="Times New Roman" w:hAnsi="Times New Roman" w:cs="Times New Roman"/>
          <w:sz w:val="24"/>
          <w:szCs w:val="24"/>
        </w:rPr>
        <w:footnoteReference w:id="34"/>
      </w:r>
    </w:p>
    <w:p w:rsidR="00AD69C8" w:rsidRPr="00A6028B" w:rsidRDefault="00AD69C8" w:rsidP="00AD69C8">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The price of goods within Laos remained relatively stable. As indicated in the graph below, the inflation rate decreased dramatically since 2000, even though it rose slightly from 4.5% in 2007 to 7.5% in 2008. Compared to its neighbors, Laos’s inflation rate remained slightly lower. The aggregate demand for housing and tobacco and alcoholic beverages were the major causes driving inflation.  Laos’s increased demand for oil and natural disasters like flooding also added to the rise.</w:t>
      </w:r>
    </w:p>
    <w:p w:rsidR="00AD69C8" w:rsidRPr="00A6028B" w:rsidRDefault="00AD69C8" w:rsidP="00AD69C8">
      <w:pPr>
        <w:spacing w:after="120" w:line="360" w:lineRule="auto"/>
        <w:jc w:val="center"/>
        <w:rPr>
          <w:rFonts w:ascii="Times New Roman" w:hAnsi="Times New Roman" w:cs="Times New Roman"/>
          <w:sz w:val="24"/>
          <w:szCs w:val="24"/>
        </w:rPr>
      </w:pPr>
      <w:r w:rsidRPr="00A6028B">
        <w:rPr>
          <w:rFonts w:ascii="Times New Roman" w:hAnsi="Times New Roman" w:cs="Times New Roman"/>
          <w:noProof/>
          <w:sz w:val="24"/>
          <w:szCs w:val="24"/>
        </w:rPr>
        <w:drawing>
          <wp:inline distT="0" distB="0" distL="0" distR="0">
            <wp:extent cx="3752850" cy="2276475"/>
            <wp:effectExtent l="19050" t="0" r="19050" b="0"/>
            <wp:docPr id="3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D69C8" w:rsidRDefault="00AD69C8" w:rsidP="00AD69C8">
      <w:pPr>
        <w:spacing w:line="360" w:lineRule="auto"/>
        <w:ind w:firstLine="720"/>
        <w:jc w:val="both"/>
        <w:rPr>
          <w:rFonts w:ascii="Times New Roman" w:hAnsi="Times New Roman" w:cs="Times New Roman"/>
          <w:sz w:val="24"/>
          <w:szCs w:val="24"/>
        </w:rPr>
      </w:pPr>
      <w:r>
        <w:rPr>
          <w:rFonts w:ascii="Times New Roman" w:hAnsi="Times New Roman" w:cs="Times New Roman"/>
          <w:i/>
          <w:sz w:val="24"/>
          <w:szCs w:val="24"/>
        </w:rPr>
        <w:t>Figure 24</w:t>
      </w:r>
    </w:p>
    <w:p w:rsidR="0004175C" w:rsidRPr="00A6028B" w:rsidRDefault="0004175C" w:rsidP="00783936">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Despite experiencing relative stability in recent years, the kip cannot yet call itself a stable currency. After years of volatility the kip has in recent times remained fairly stable at around 10, 000 Kip to the US dollar.  A popular travel book remarked, once you are outside of </w:t>
      </w:r>
      <w:r w:rsidRPr="00A6028B">
        <w:rPr>
          <w:rFonts w:ascii="Times New Roman" w:hAnsi="Times New Roman" w:cs="Times New Roman"/>
          <w:sz w:val="24"/>
          <w:szCs w:val="24"/>
        </w:rPr>
        <w:lastRenderedPageBreak/>
        <w:t>Laos, no one, except perhaps other travelers on their way into Laos will want your kip, so spend it before you go. However, recent trends indicate that the tide may be turning in favor of Laos.</w:t>
      </w:r>
    </w:p>
    <w:p w:rsidR="0004175C" w:rsidRPr="00EB5D0E" w:rsidRDefault="0004175C" w:rsidP="007E5AE2">
      <w:pPr>
        <w:spacing w:line="360" w:lineRule="auto"/>
        <w:jc w:val="both"/>
        <w:rPr>
          <w:rFonts w:ascii="Times New Roman" w:hAnsi="Times New Roman" w:cs="Times New Roman"/>
          <w:b/>
          <w:color w:val="00B050"/>
          <w:sz w:val="24"/>
          <w:szCs w:val="24"/>
          <w:u w:val="single"/>
        </w:rPr>
      </w:pPr>
      <w:r w:rsidRPr="00EB5D0E">
        <w:rPr>
          <w:rFonts w:ascii="Times New Roman" w:hAnsi="Times New Roman" w:cs="Times New Roman"/>
          <w:b/>
          <w:color w:val="00B050"/>
          <w:sz w:val="24"/>
          <w:szCs w:val="24"/>
          <w:u w:val="single"/>
        </w:rPr>
        <w:t>Balance of Payments</w:t>
      </w:r>
    </w:p>
    <w:p w:rsidR="0004175C" w:rsidRPr="00A6028B" w:rsidRDefault="0004175C"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Without first understanding Laos’s balance of payments, it will be impossible to identify the Two Gap. More specifically, Laos’s Two Gap is the difference between Laos’s desired import levels and available foreign exchange reserves. The following section will provide an in-depth explanation of the historic and current status of Laos’s balance of payments account</w:t>
      </w:r>
      <w:r w:rsidR="004C3512">
        <w:rPr>
          <w:rFonts w:ascii="Times New Roman" w:hAnsi="Times New Roman" w:cs="Times New Roman"/>
          <w:sz w:val="24"/>
          <w:szCs w:val="24"/>
        </w:rPr>
        <w:t>s</w:t>
      </w:r>
      <w:r w:rsidRPr="00A6028B">
        <w:rPr>
          <w:rFonts w:ascii="Times New Roman" w:hAnsi="Times New Roman" w:cs="Times New Roman"/>
          <w:sz w:val="24"/>
          <w:szCs w:val="24"/>
        </w:rPr>
        <w:t>.</w:t>
      </w:r>
    </w:p>
    <w:p w:rsidR="0004175C" w:rsidRPr="00A6028B" w:rsidRDefault="0004175C"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In 2008, the balance of payments of Laos continued to record a surplus adding an additional 18.8% to its foreign reserves. By the end of the year, the official gross foreign reserves were valued to be USD 636.1 million and could cover 5.9 months of imports. The current account balance was in surplus of USD 183.2 million, which accounted for 3.5% of the total GDP. As indicated in </w:t>
      </w:r>
      <w:r w:rsidR="00783936" w:rsidRPr="00783936">
        <w:rPr>
          <w:rFonts w:ascii="Times New Roman" w:hAnsi="Times New Roman" w:cs="Times New Roman"/>
          <w:sz w:val="24"/>
          <w:szCs w:val="24"/>
        </w:rPr>
        <w:t>Figure 25</w:t>
      </w:r>
      <w:r w:rsidRPr="00A6028B">
        <w:rPr>
          <w:rFonts w:ascii="Times New Roman" w:hAnsi="Times New Roman" w:cs="Times New Roman"/>
          <w:sz w:val="24"/>
          <w:szCs w:val="24"/>
        </w:rPr>
        <w:t xml:space="preserve"> below, Laos has experienced a steady increase in current account balance surplus since 2006. </w:t>
      </w:r>
    </w:p>
    <w:p w:rsidR="0004175C" w:rsidRPr="00783936" w:rsidRDefault="0004175C" w:rsidP="001B1982">
      <w:pPr>
        <w:spacing w:after="120" w:line="360" w:lineRule="auto"/>
        <w:jc w:val="center"/>
        <w:rPr>
          <w:rFonts w:ascii="Times New Roman" w:hAnsi="Times New Roman" w:cs="Times New Roman"/>
          <w:i/>
          <w:sz w:val="24"/>
          <w:szCs w:val="24"/>
        </w:rPr>
      </w:pPr>
      <w:r w:rsidRPr="00783936">
        <w:rPr>
          <w:rFonts w:ascii="Times New Roman" w:hAnsi="Times New Roman" w:cs="Times New Roman"/>
          <w:i/>
          <w:noProof/>
          <w:sz w:val="24"/>
          <w:szCs w:val="24"/>
        </w:rPr>
        <w:drawing>
          <wp:inline distT="0" distB="0" distL="0" distR="0">
            <wp:extent cx="5490210" cy="2965177"/>
            <wp:effectExtent l="1905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493677" cy="2967050"/>
                    </a:xfrm>
                    <a:prstGeom prst="rect">
                      <a:avLst/>
                    </a:prstGeom>
                    <a:noFill/>
                    <a:ln w="9525">
                      <a:noFill/>
                      <a:miter lim="800000"/>
                      <a:headEnd/>
                      <a:tailEnd/>
                    </a:ln>
                  </pic:spPr>
                </pic:pic>
              </a:graphicData>
            </a:graphic>
          </wp:inline>
        </w:drawing>
      </w:r>
    </w:p>
    <w:p w:rsidR="0004175C" w:rsidRPr="00A6028B" w:rsidRDefault="00783936" w:rsidP="00965483">
      <w:pPr>
        <w:spacing w:line="360" w:lineRule="auto"/>
        <w:ind w:firstLine="720"/>
        <w:jc w:val="both"/>
        <w:rPr>
          <w:rFonts w:ascii="Times New Roman" w:hAnsi="Times New Roman" w:cs="Times New Roman"/>
          <w:sz w:val="24"/>
          <w:szCs w:val="24"/>
        </w:rPr>
      </w:pPr>
      <w:r w:rsidRPr="00783936">
        <w:rPr>
          <w:rFonts w:ascii="Times New Roman" w:hAnsi="Times New Roman" w:cs="Times New Roman"/>
          <w:i/>
          <w:sz w:val="24"/>
          <w:szCs w:val="24"/>
        </w:rPr>
        <w:t>Figure 25</w:t>
      </w:r>
      <w:r>
        <w:rPr>
          <w:rFonts w:ascii="Times New Roman" w:hAnsi="Times New Roman" w:cs="Times New Roman"/>
          <w:sz w:val="24"/>
          <w:szCs w:val="24"/>
        </w:rPr>
        <w:t xml:space="preserve">: Balance of Payments  </w:t>
      </w:r>
      <w:r w:rsidR="0004175C" w:rsidRPr="00A6028B">
        <w:rPr>
          <w:rFonts w:ascii="Times New Roman" w:hAnsi="Times New Roman" w:cs="Times New Roman"/>
          <w:sz w:val="24"/>
          <w:szCs w:val="24"/>
        </w:rPr>
        <w:t>Source: Bank of the Lao PDR</w:t>
      </w:r>
    </w:p>
    <w:p w:rsidR="0004175C" w:rsidRPr="00A6028B" w:rsidRDefault="0004175C"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We will now highlight the factors that contribute to the overall surplus in Laos’s current account balance. In 2008 Laos experienced a trade deficit in goods. As indicated in </w:t>
      </w:r>
      <w:r w:rsidRPr="00783936">
        <w:rPr>
          <w:rFonts w:ascii="Times New Roman" w:hAnsi="Times New Roman" w:cs="Times New Roman"/>
          <w:sz w:val="24"/>
          <w:szCs w:val="24"/>
        </w:rPr>
        <w:t>Figure 2</w:t>
      </w:r>
      <w:r w:rsidR="00783936" w:rsidRPr="00783936">
        <w:rPr>
          <w:rFonts w:ascii="Times New Roman" w:hAnsi="Times New Roman" w:cs="Times New Roman"/>
          <w:sz w:val="24"/>
          <w:szCs w:val="24"/>
        </w:rPr>
        <w:t>6</w:t>
      </w:r>
      <w:r w:rsidRPr="00A6028B">
        <w:rPr>
          <w:rFonts w:ascii="Times New Roman" w:hAnsi="Times New Roman" w:cs="Times New Roman"/>
          <w:sz w:val="24"/>
          <w:szCs w:val="24"/>
        </w:rPr>
        <w:t xml:space="preserve"> below, Laos has imported more goods than it has exported since 2005. In 2008, the total export </w:t>
      </w:r>
      <w:r w:rsidRPr="00A6028B">
        <w:rPr>
          <w:rFonts w:ascii="Times New Roman" w:hAnsi="Times New Roman" w:cs="Times New Roman"/>
          <w:sz w:val="24"/>
          <w:szCs w:val="24"/>
        </w:rPr>
        <w:lastRenderedPageBreak/>
        <w:t>of goods was USD</w:t>
      </w:r>
      <w:r w:rsidR="00965483">
        <w:rPr>
          <w:rFonts w:ascii="Times New Roman" w:hAnsi="Times New Roman" w:cs="Times New Roman"/>
          <w:sz w:val="24"/>
          <w:szCs w:val="24"/>
        </w:rPr>
        <w:t xml:space="preserve"> $</w:t>
      </w:r>
      <w:r w:rsidRPr="00A6028B">
        <w:rPr>
          <w:rFonts w:ascii="Times New Roman" w:hAnsi="Times New Roman" w:cs="Times New Roman"/>
          <w:sz w:val="24"/>
          <w:szCs w:val="24"/>
        </w:rPr>
        <w:t>1,084.90 million, which increased by 17.6% and accounted for 20.5% of the total GDP. The total import of goods was USD</w:t>
      </w:r>
      <w:r w:rsidR="00965483">
        <w:rPr>
          <w:rFonts w:ascii="Times New Roman" w:hAnsi="Times New Roman" w:cs="Times New Roman"/>
          <w:sz w:val="24"/>
          <w:szCs w:val="24"/>
        </w:rPr>
        <w:t xml:space="preserve"> $</w:t>
      </w:r>
      <w:r w:rsidRPr="00A6028B">
        <w:rPr>
          <w:rFonts w:ascii="Times New Roman" w:hAnsi="Times New Roman" w:cs="Times New Roman"/>
          <w:sz w:val="24"/>
          <w:szCs w:val="24"/>
        </w:rPr>
        <w:t xml:space="preserve">1,302.90 million, which increased by 22.4% and accounted for 24.6% of total GDP. Therefore, the total trade deficit in goods for 2008 was USD </w:t>
      </w:r>
      <w:r w:rsidR="00965483">
        <w:rPr>
          <w:rFonts w:ascii="Times New Roman" w:hAnsi="Times New Roman" w:cs="Times New Roman"/>
          <w:sz w:val="24"/>
          <w:szCs w:val="24"/>
        </w:rPr>
        <w:t>$</w:t>
      </w:r>
      <w:r w:rsidRPr="00A6028B">
        <w:rPr>
          <w:rFonts w:ascii="Times New Roman" w:hAnsi="Times New Roman" w:cs="Times New Roman"/>
          <w:sz w:val="24"/>
          <w:szCs w:val="24"/>
        </w:rPr>
        <w:t xml:space="preserve">218 million, which accounted for 4.1% of Laos’s total GDP. The main reasons behind the deficit were the fact that Laos reduced its exports of wood products, coffee, and mining as well as increasing its imports of consumption in goods, raw materials, and electricity. It seems that Laos has </w:t>
      </w:r>
      <w:r w:rsidR="005A3667" w:rsidRPr="00A6028B">
        <w:rPr>
          <w:rFonts w:ascii="Times New Roman" w:hAnsi="Times New Roman" w:cs="Times New Roman"/>
          <w:sz w:val="24"/>
          <w:szCs w:val="24"/>
        </w:rPr>
        <w:t>imported goods so as</w:t>
      </w:r>
      <w:r w:rsidRPr="00A6028B">
        <w:rPr>
          <w:rFonts w:ascii="Times New Roman" w:hAnsi="Times New Roman" w:cs="Times New Roman"/>
          <w:sz w:val="24"/>
          <w:szCs w:val="24"/>
        </w:rPr>
        <w:t xml:space="preserve"> to satisfy the consumption needs of its citizens and to produce its export</w:t>
      </w:r>
      <w:r w:rsidR="005A3667" w:rsidRPr="00A6028B">
        <w:rPr>
          <w:rFonts w:ascii="Times New Roman" w:hAnsi="Times New Roman" w:cs="Times New Roman"/>
          <w:sz w:val="24"/>
          <w:szCs w:val="24"/>
        </w:rPr>
        <w:t>s</w:t>
      </w:r>
      <w:r w:rsidRPr="00A6028B">
        <w:rPr>
          <w:rFonts w:ascii="Times New Roman" w:hAnsi="Times New Roman" w:cs="Times New Roman"/>
          <w:sz w:val="24"/>
          <w:szCs w:val="24"/>
        </w:rPr>
        <w:t xml:space="preserve">. Therefore, </w:t>
      </w:r>
      <w:r w:rsidR="005A3667" w:rsidRPr="00A6028B">
        <w:rPr>
          <w:rFonts w:ascii="Times New Roman" w:hAnsi="Times New Roman" w:cs="Times New Roman"/>
          <w:sz w:val="24"/>
          <w:szCs w:val="24"/>
        </w:rPr>
        <w:t xml:space="preserve">in order to sustain its exports, Laos has to rely on imports as raw material inputs and manufacturing equipment. Thus, </w:t>
      </w:r>
      <w:r w:rsidRPr="00A6028B">
        <w:rPr>
          <w:rFonts w:ascii="Times New Roman" w:hAnsi="Times New Roman" w:cs="Times New Roman"/>
          <w:sz w:val="24"/>
          <w:szCs w:val="24"/>
        </w:rPr>
        <w:t xml:space="preserve">the trade deficit in goods is likely to remain in the future. </w:t>
      </w:r>
    </w:p>
    <w:p w:rsidR="0004175C" w:rsidRPr="00A6028B" w:rsidRDefault="0004175C" w:rsidP="001B1982">
      <w:pPr>
        <w:spacing w:line="360" w:lineRule="auto"/>
        <w:ind w:firstLine="720"/>
        <w:jc w:val="center"/>
        <w:rPr>
          <w:rFonts w:ascii="Times New Roman" w:hAnsi="Times New Roman" w:cs="Times New Roman"/>
          <w:sz w:val="24"/>
          <w:szCs w:val="24"/>
        </w:rPr>
      </w:pPr>
      <w:r w:rsidRPr="00A6028B">
        <w:rPr>
          <w:rFonts w:ascii="Times New Roman" w:hAnsi="Times New Roman" w:cs="Times New Roman"/>
          <w:noProof/>
          <w:sz w:val="24"/>
          <w:szCs w:val="24"/>
        </w:rPr>
        <w:drawing>
          <wp:inline distT="0" distB="0" distL="0" distR="0">
            <wp:extent cx="5033010" cy="2769224"/>
            <wp:effectExtent l="1905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031381" cy="2768328"/>
                    </a:xfrm>
                    <a:prstGeom prst="rect">
                      <a:avLst/>
                    </a:prstGeom>
                    <a:noFill/>
                    <a:ln w="9525">
                      <a:noFill/>
                      <a:miter lim="800000"/>
                      <a:headEnd/>
                      <a:tailEnd/>
                    </a:ln>
                  </pic:spPr>
                </pic:pic>
              </a:graphicData>
            </a:graphic>
          </wp:inline>
        </w:drawing>
      </w:r>
    </w:p>
    <w:p w:rsidR="0004175C" w:rsidRPr="00A6028B" w:rsidRDefault="00783936" w:rsidP="00965483">
      <w:pPr>
        <w:spacing w:line="360" w:lineRule="auto"/>
        <w:ind w:firstLine="720"/>
        <w:jc w:val="both"/>
        <w:rPr>
          <w:rFonts w:ascii="Times New Roman" w:hAnsi="Times New Roman" w:cs="Times New Roman"/>
          <w:sz w:val="24"/>
          <w:szCs w:val="24"/>
        </w:rPr>
      </w:pPr>
      <w:r w:rsidRPr="00783936">
        <w:rPr>
          <w:rFonts w:ascii="Times New Roman" w:hAnsi="Times New Roman" w:cs="Times New Roman"/>
          <w:i/>
          <w:sz w:val="24"/>
          <w:szCs w:val="24"/>
        </w:rPr>
        <w:t>Figure 26</w:t>
      </w:r>
      <w:r w:rsidRPr="00A6028B">
        <w:rPr>
          <w:rFonts w:ascii="Times New Roman" w:hAnsi="Times New Roman" w:cs="Times New Roman"/>
          <w:sz w:val="24"/>
          <w:szCs w:val="24"/>
        </w:rPr>
        <w:t xml:space="preserve">: Imports and Exports </w:t>
      </w:r>
      <w:r>
        <w:rPr>
          <w:rFonts w:ascii="Times New Roman" w:hAnsi="Times New Roman" w:cs="Times New Roman"/>
          <w:sz w:val="24"/>
          <w:szCs w:val="24"/>
        </w:rPr>
        <w:t xml:space="preserve"> </w:t>
      </w:r>
      <w:r w:rsidR="0004175C" w:rsidRPr="00A6028B">
        <w:rPr>
          <w:rFonts w:ascii="Times New Roman" w:hAnsi="Times New Roman" w:cs="Times New Roman"/>
          <w:sz w:val="24"/>
          <w:szCs w:val="24"/>
        </w:rPr>
        <w:t>Source: Bank of the Lao PDR</w:t>
      </w:r>
    </w:p>
    <w:p w:rsidR="0004175C" w:rsidRPr="00A6028B" w:rsidRDefault="0004175C"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The services account continued to record a surplus of USD306.2 million, an increase of 51.5% from 2007 and accounting for 5.8% of the total GDP. Service receipts amounted to USD 414.3 million, 7.8% of the total GDP, while service payments were only USD 108.1 million. The surplus in Laos’s service account was mainly due to an increase in tourism, over-flight, and communication services. Particularly, Laos has discovered tourism as a new means of bringing in foreign currencies. As illustrated </w:t>
      </w:r>
      <w:r w:rsidRPr="00783936">
        <w:rPr>
          <w:rFonts w:ascii="Times New Roman" w:hAnsi="Times New Roman" w:cs="Times New Roman"/>
          <w:sz w:val="24"/>
          <w:szCs w:val="24"/>
        </w:rPr>
        <w:t xml:space="preserve">in </w:t>
      </w:r>
      <w:r w:rsidR="00783936" w:rsidRPr="00783936">
        <w:rPr>
          <w:rFonts w:ascii="Times New Roman" w:hAnsi="Times New Roman" w:cs="Times New Roman"/>
          <w:sz w:val="24"/>
          <w:szCs w:val="24"/>
        </w:rPr>
        <w:t>Figure</w:t>
      </w:r>
      <w:r w:rsidR="00783936">
        <w:rPr>
          <w:rFonts w:ascii="Times New Roman" w:hAnsi="Times New Roman" w:cs="Times New Roman"/>
          <w:sz w:val="24"/>
          <w:szCs w:val="24"/>
        </w:rPr>
        <w:t>s</w:t>
      </w:r>
      <w:r w:rsidR="00783936" w:rsidRPr="00783936">
        <w:rPr>
          <w:rFonts w:ascii="Times New Roman" w:hAnsi="Times New Roman" w:cs="Times New Roman"/>
          <w:sz w:val="24"/>
          <w:szCs w:val="24"/>
        </w:rPr>
        <w:t xml:space="preserve"> 27</w:t>
      </w:r>
      <w:r w:rsidR="00783936">
        <w:rPr>
          <w:rFonts w:ascii="Times New Roman" w:hAnsi="Times New Roman" w:cs="Times New Roman"/>
          <w:sz w:val="24"/>
          <w:szCs w:val="24"/>
        </w:rPr>
        <w:t xml:space="preserve"> and 28</w:t>
      </w:r>
      <w:r w:rsidRPr="00783936">
        <w:rPr>
          <w:rFonts w:ascii="Times New Roman" w:hAnsi="Times New Roman" w:cs="Times New Roman"/>
          <w:sz w:val="24"/>
          <w:szCs w:val="24"/>
        </w:rPr>
        <w:t xml:space="preserve"> below</w:t>
      </w:r>
      <w:r w:rsidRPr="00A6028B">
        <w:rPr>
          <w:rFonts w:ascii="Times New Roman" w:hAnsi="Times New Roman" w:cs="Times New Roman"/>
          <w:sz w:val="24"/>
          <w:szCs w:val="24"/>
        </w:rPr>
        <w:t>, revenues from tourism and number of tourist arrivals have skyrocketed since 2003.</w:t>
      </w:r>
    </w:p>
    <w:p w:rsidR="00783936" w:rsidRDefault="0004175C" w:rsidP="00A6028B">
      <w:pPr>
        <w:spacing w:after="120" w:line="360" w:lineRule="auto"/>
        <w:jc w:val="center"/>
        <w:rPr>
          <w:rFonts w:ascii="Times New Roman" w:hAnsi="Times New Roman" w:cs="Times New Roman"/>
          <w:sz w:val="24"/>
          <w:szCs w:val="24"/>
        </w:rPr>
      </w:pPr>
      <w:r w:rsidRPr="00A6028B">
        <w:rPr>
          <w:rFonts w:ascii="Times New Roman" w:hAnsi="Times New Roman" w:cs="Times New Roman"/>
          <w:noProof/>
          <w:sz w:val="24"/>
          <w:szCs w:val="24"/>
        </w:rPr>
        <w:lastRenderedPageBreak/>
        <w:drawing>
          <wp:inline distT="0" distB="0" distL="0" distR="0">
            <wp:extent cx="3971925" cy="3024348"/>
            <wp:effectExtent l="19050" t="0" r="952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971925" cy="3024348"/>
                    </a:xfrm>
                    <a:prstGeom prst="rect">
                      <a:avLst/>
                    </a:prstGeom>
                    <a:noFill/>
                    <a:ln w="9525">
                      <a:noFill/>
                      <a:miter lim="800000"/>
                      <a:headEnd/>
                      <a:tailEnd/>
                    </a:ln>
                  </pic:spPr>
                </pic:pic>
              </a:graphicData>
            </a:graphic>
          </wp:inline>
        </w:drawing>
      </w:r>
    </w:p>
    <w:p w:rsidR="0004175C" w:rsidRPr="00A6028B" w:rsidRDefault="00783936" w:rsidP="00783936">
      <w:pPr>
        <w:spacing w:line="360" w:lineRule="auto"/>
        <w:ind w:firstLine="720"/>
        <w:jc w:val="both"/>
        <w:rPr>
          <w:rFonts w:ascii="Times New Roman" w:hAnsi="Times New Roman" w:cs="Times New Roman"/>
          <w:sz w:val="24"/>
          <w:szCs w:val="24"/>
        </w:rPr>
      </w:pPr>
      <w:r w:rsidRPr="00783936">
        <w:rPr>
          <w:rFonts w:ascii="Times New Roman" w:hAnsi="Times New Roman" w:cs="Times New Roman"/>
          <w:i/>
          <w:sz w:val="24"/>
          <w:szCs w:val="24"/>
        </w:rPr>
        <w:t>Figure 27</w:t>
      </w:r>
      <w:r w:rsidRPr="00A6028B">
        <w:rPr>
          <w:rFonts w:ascii="Times New Roman" w:hAnsi="Times New Roman" w:cs="Times New Roman"/>
          <w:sz w:val="24"/>
          <w:szCs w:val="24"/>
        </w:rPr>
        <w:t xml:space="preserve">: </w:t>
      </w:r>
      <w:r>
        <w:rPr>
          <w:rFonts w:ascii="Times New Roman" w:hAnsi="Times New Roman" w:cs="Times New Roman"/>
          <w:sz w:val="24"/>
          <w:szCs w:val="24"/>
        </w:rPr>
        <w:t>Revenues from Tourism</w:t>
      </w:r>
    </w:p>
    <w:p w:rsidR="00783936" w:rsidRDefault="0004175C" w:rsidP="00A6028B">
      <w:pPr>
        <w:spacing w:after="120" w:line="360" w:lineRule="auto"/>
        <w:jc w:val="center"/>
        <w:rPr>
          <w:rFonts w:ascii="Times New Roman" w:hAnsi="Times New Roman" w:cs="Times New Roman"/>
          <w:sz w:val="24"/>
          <w:szCs w:val="24"/>
        </w:rPr>
      </w:pPr>
      <w:r w:rsidRPr="00A6028B">
        <w:rPr>
          <w:rFonts w:ascii="Times New Roman" w:hAnsi="Times New Roman" w:cs="Times New Roman"/>
          <w:noProof/>
          <w:sz w:val="24"/>
          <w:szCs w:val="24"/>
        </w:rPr>
        <w:drawing>
          <wp:inline distT="0" distB="0" distL="0" distR="0">
            <wp:extent cx="4181475" cy="3192669"/>
            <wp:effectExtent l="1905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4181475" cy="3192669"/>
                    </a:xfrm>
                    <a:prstGeom prst="rect">
                      <a:avLst/>
                    </a:prstGeom>
                    <a:noFill/>
                    <a:ln w="9525">
                      <a:noFill/>
                      <a:miter lim="800000"/>
                      <a:headEnd/>
                      <a:tailEnd/>
                    </a:ln>
                  </pic:spPr>
                </pic:pic>
              </a:graphicData>
            </a:graphic>
          </wp:inline>
        </w:drawing>
      </w:r>
    </w:p>
    <w:p w:rsidR="0004175C" w:rsidRPr="00A6028B" w:rsidRDefault="00783936" w:rsidP="00783936">
      <w:pPr>
        <w:spacing w:line="360" w:lineRule="auto"/>
        <w:ind w:firstLine="720"/>
        <w:jc w:val="both"/>
        <w:rPr>
          <w:rFonts w:ascii="Times New Roman" w:hAnsi="Times New Roman" w:cs="Times New Roman"/>
          <w:sz w:val="24"/>
          <w:szCs w:val="24"/>
        </w:rPr>
      </w:pPr>
      <w:r w:rsidRPr="00783936">
        <w:rPr>
          <w:rFonts w:ascii="Times New Roman" w:hAnsi="Times New Roman" w:cs="Times New Roman"/>
          <w:i/>
          <w:sz w:val="24"/>
          <w:szCs w:val="24"/>
        </w:rPr>
        <w:t>Figure 28</w:t>
      </w:r>
      <w:r w:rsidRPr="00783936">
        <w:rPr>
          <w:rFonts w:ascii="Times New Roman" w:hAnsi="Times New Roman" w:cs="Times New Roman"/>
          <w:sz w:val="24"/>
          <w:szCs w:val="24"/>
        </w:rPr>
        <w:t>:</w:t>
      </w:r>
      <w:r>
        <w:rPr>
          <w:rFonts w:ascii="Times New Roman" w:hAnsi="Times New Roman" w:cs="Times New Roman"/>
          <w:sz w:val="24"/>
          <w:szCs w:val="24"/>
        </w:rPr>
        <w:t xml:space="preserve"> </w:t>
      </w:r>
      <w:r w:rsidRPr="00A6028B">
        <w:rPr>
          <w:rFonts w:ascii="Times New Roman" w:hAnsi="Times New Roman" w:cs="Times New Roman"/>
          <w:sz w:val="24"/>
          <w:szCs w:val="24"/>
        </w:rPr>
        <w:t>Number of Tourist Arrivals</w:t>
      </w:r>
    </w:p>
    <w:p w:rsidR="0004175C" w:rsidRPr="00A6028B" w:rsidRDefault="0004175C"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In 2008, the factor income account recorded a deficit of USD 45.9 million. The continued repatriations of foreign investments were amounted to USD 78 million, which accounted for 1.5% of the total GDP, whereas income receipts from abroad were only USD 31.1 million. </w:t>
      </w:r>
      <w:r w:rsidRPr="00A6028B">
        <w:rPr>
          <w:rFonts w:ascii="Times New Roman" w:hAnsi="Times New Roman" w:cs="Times New Roman"/>
          <w:sz w:val="24"/>
          <w:szCs w:val="24"/>
        </w:rPr>
        <w:lastRenderedPageBreak/>
        <w:tab/>
        <w:t>Current transfers for the year of 2008 were valued at USD 140.9 million, an increase of 44.7% from previous year, of which USD 77.1 million was official grants, which accounted for about 1.5% of the total GDP. The top sources of official development assistance (ODA) to Laos in 2005 were Japan ($65 million), France ($21 million), Sweden ($19 million), Germany ($15 million), and Australia ($12 million). China has been a major aid donor as well. Since the late 1990s, China has provided aids in the forms of grants ($300 million), loans ($350 million), pledges of trade and investments ($876 million), technical assistance, and high profile public works projects</w:t>
      </w:r>
      <w:r w:rsidRPr="00A6028B">
        <w:rPr>
          <w:rStyle w:val="FootnoteReference"/>
          <w:rFonts w:ascii="Times New Roman" w:hAnsi="Times New Roman" w:cs="Times New Roman"/>
          <w:sz w:val="24"/>
          <w:szCs w:val="24"/>
        </w:rPr>
        <w:footnoteReference w:id="35"/>
      </w:r>
      <w:r w:rsidRPr="00A6028B">
        <w:rPr>
          <w:rFonts w:ascii="Times New Roman" w:hAnsi="Times New Roman" w:cs="Times New Roman"/>
          <w:sz w:val="24"/>
          <w:szCs w:val="24"/>
        </w:rPr>
        <w:t>. The rest of the current transfers, amounting to 63.8 million USD, were from private sources. Worker remittance has been the major component of the private current transfers. In 2006, at least 200,000 Laotians worked in Thailand, sending back incomes of as much as US$100 million, which accounted for approximately 5% of GDP</w:t>
      </w:r>
      <w:r w:rsidRPr="00A6028B">
        <w:rPr>
          <w:rStyle w:val="FootnoteReference"/>
          <w:rFonts w:ascii="Times New Roman" w:hAnsi="Times New Roman" w:cs="Times New Roman"/>
          <w:sz w:val="24"/>
          <w:szCs w:val="24"/>
        </w:rPr>
        <w:footnoteReference w:id="36"/>
      </w:r>
      <w:r w:rsidRPr="00A6028B">
        <w:rPr>
          <w:rFonts w:ascii="Times New Roman" w:hAnsi="Times New Roman" w:cs="Times New Roman"/>
          <w:sz w:val="24"/>
          <w:szCs w:val="24"/>
        </w:rPr>
        <w:t xml:space="preserve">. </w:t>
      </w:r>
    </w:p>
    <w:p w:rsidR="0004175C" w:rsidRPr="00A6028B" w:rsidRDefault="0004175C"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With deficits from trade in goods account and factor income account, and surpluses from services account and transfers account, the overall current account balance of Laos in 2008 was in surplus. As indicated in Figure </w:t>
      </w:r>
      <w:r w:rsidR="004C3512">
        <w:rPr>
          <w:rFonts w:ascii="Times New Roman" w:hAnsi="Times New Roman" w:cs="Times New Roman"/>
          <w:sz w:val="24"/>
          <w:szCs w:val="24"/>
        </w:rPr>
        <w:t>25</w:t>
      </w:r>
      <w:r w:rsidRPr="00A6028B">
        <w:rPr>
          <w:rFonts w:ascii="Times New Roman" w:hAnsi="Times New Roman" w:cs="Times New Roman"/>
          <w:sz w:val="24"/>
          <w:szCs w:val="24"/>
        </w:rPr>
        <w:t xml:space="preserve"> above, even when official grants are excluded, the overall current account balance was USD 106.1 million in surplus, which accounted for 2% of the total GDP.</w:t>
      </w:r>
    </w:p>
    <w:p w:rsidR="0004175C" w:rsidRPr="00A6028B" w:rsidRDefault="0004175C"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In 2008, the Laotian capital and financial accounts were valued at USD 419.5 million, an increase of 5.9% and accounted for 7.9% of the total GDP. Foreign direct investment projects amounted to USD 650.82 million, a decrease of 42.76% from 2007. The actual FDI funds transferred </w:t>
      </w:r>
      <w:r w:rsidR="00EA5A48" w:rsidRPr="00A6028B">
        <w:rPr>
          <w:rFonts w:ascii="Times New Roman" w:hAnsi="Times New Roman" w:cs="Times New Roman"/>
          <w:sz w:val="24"/>
          <w:szCs w:val="24"/>
        </w:rPr>
        <w:t xml:space="preserve">and implemented </w:t>
      </w:r>
      <w:r w:rsidRPr="00A6028B">
        <w:rPr>
          <w:rFonts w:ascii="Times New Roman" w:hAnsi="Times New Roman" w:cs="Times New Roman"/>
          <w:sz w:val="24"/>
          <w:szCs w:val="24"/>
        </w:rPr>
        <w:t xml:space="preserve">were </w:t>
      </w:r>
      <w:r w:rsidRPr="00541772">
        <w:rPr>
          <w:rFonts w:ascii="Times New Roman" w:hAnsi="Times New Roman" w:cs="Times New Roman"/>
          <w:sz w:val="24"/>
          <w:szCs w:val="24"/>
        </w:rPr>
        <w:t xml:space="preserve">amounted to USD 227.8 million, which accounted for 4.3% of the total GDP and encountered a 29.6% decrease from the previous year as indicated in </w:t>
      </w:r>
      <w:r w:rsidR="00783936" w:rsidRPr="00541772">
        <w:rPr>
          <w:rFonts w:ascii="Times New Roman" w:hAnsi="Times New Roman" w:cs="Times New Roman"/>
          <w:sz w:val="24"/>
          <w:szCs w:val="24"/>
        </w:rPr>
        <w:t>Figure 29</w:t>
      </w:r>
      <w:r w:rsidRPr="00541772">
        <w:rPr>
          <w:rFonts w:ascii="Times New Roman" w:hAnsi="Times New Roman" w:cs="Times New Roman"/>
          <w:sz w:val="24"/>
          <w:szCs w:val="24"/>
        </w:rPr>
        <w:t xml:space="preserve"> below.</w:t>
      </w:r>
    </w:p>
    <w:p w:rsidR="0004175C" w:rsidRPr="00A6028B" w:rsidRDefault="0004175C" w:rsidP="00A6028B">
      <w:pPr>
        <w:spacing w:after="120" w:line="360" w:lineRule="auto"/>
        <w:jc w:val="center"/>
        <w:rPr>
          <w:rFonts w:ascii="Times New Roman" w:hAnsi="Times New Roman" w:cs="Times New Roman"/>
          <w:sz w:val="24"/>
          <w:szCs w:val="24"/>
        </w:rPr>
      </w:pPr>
      <w:r w:rsidRPr="00A6028B">
        <w:rPr>
          <w:rFonts w:ascii="Times New Roman" w:hAnsi="Times New Roman" w:cs="Times New Roman"/>
          <w:noProof/>
          <w:sz w:val="24"/>
          <w:szCs w:val="24"/>
        </w:rPr>
        <w:lastRenderedPageBreak/>
        <w:drawing>
          <wp:inline distT="0" distB="0" distL="0" distR="0">
            <wp:extent cx="3039401" cy="2314575"/>
            <wp:effectExtent l="19050" t="0" r="8599"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3044718" cy="2318624"/>
                    </a:xfrm>
                    <a:prstGeom prst="rect">
                      <a:avLst/>
                    </a:prstGeom>
                    <a:noFill/>
                    <a:ln w="9525">
                      <a:noFill/>
                      <a:miter lim="800000"/>
                      <a:headEnd/>
                      <a:tailEnd/>
                    </a:ln>
                  </pic:spPr>
                </pic:pic>
              </a:graphicData>
            </a:graphic>
          </wp:inline>
        </w:drawing>
      </w:r>
    </w:p>
    <w:p w:rsidR="0004175C" w:rsidRPr="00A6028B" w:rsidRDefault="00783936" w:rsidP="00965483">
      <w:pPr>
        <w:spacing w:line="360" w:lineRule="auto"/>
        <w:ind w:firstLine="720"/>
        <w:jc w:val="both"/>
        <w:rPr>
          <w:rFonts w:ascii="Times New Roman" w:hAnsi="Times New Roman" w:cs="Times New Roman"/>
          <w:sz w:val="24"/>
          <w:szCs w:val="24"/>
        </w:rPr>
      </w:pPr>
      <w:r w:rsidRPr="00541772">
        <w:rPr>
          <w:rFonts w:ascii="Times New Roman" w:hAnsi="Times New Roman" w:cs="Times New Roman"/>
          <w:i/>
          <w:sz w:val="24"/>
          <w:szCs w:val="24"/>
        </w:rPr>
        <w:t>Figure 29</w:t>
      </w:r>
      <w:r>
        <w:rPr>
          <w:rFonts w:ascii="Times New Roman" w:hAnsi="Times New Roman" w:cs="Times New Roman"/>
          <w:sz w:val="24"/>
          <w:szCs w:val="24"/>
        </w:rPr>
        <w:t xml:space="preserve">: FDI Funds Transferred </w:t>
      </w:r>
      <w:r w:rsidR="0004175C" w:rsidRPr="00A6028B">
        <w:rPr>
          <w:rFonts w:ascii="Times New Roman" w:hAnsi="Times New Roman" w:cs="Times New Roman"/>
          <w:sz w:val="24"/>
          <w:szCs w:val="24"/>
        </w:rPr>
        <w:t>Source: Bank of the Lao PDR</w:t>
      </w:r>
    </w:p>
    <w:p w:rsidR="0004175C" w:rsidRPr="00A6028B" w:rsidRDefault="0004175C"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As illustrated in </w:t>
      </w:r>
      <w:r w:rsidRPr="00541772">
        <w:rPr>
          <w:rFonts w:ascii="Times New Roman" w:hAnsi="Times New Roman" w:cs="Times New Roman"/>
          <w:sz w:val="24"/>
          <w:szCs w:val="24"/>
        </w:rPr>
        <w:t xml:space="preserve">Figure </w:t>
      </w:r>
      <w:r w:rsidR="00541772">
        <w:rPr>
          <w:rFonts w:ascii="Times New Roman" w:hAnsi="Times New Roman" w:cs="Times New Roman"/>
          <w:sz w:val="24"/>
          <w:szCs w:val="24"/>
        </w:rPr>
        <w:t>30</w:t>
      </w:r>
      <w:r w:rsidRPr="00A6028B">
        <w:rPr>
          <w:rFonts w:ascii="Times New Roman" w:hAnsi="Times New Roman" w:cs="Times New Roman"/>
          <w:sz w:val="24"/>
          <w:szCs w:val="24"/>
        </w:rPr>
        <w:t xml:space="preserve"> below, Electricity Generation, Agriculture, Industry &amp; Handicraft, Mining, Services, and Construction sectors received the most FDIs. According to </w:t>
      </w:r>
      <w:r w:rsidR="00541772" w:rsidRPr="00541772">
        <w:rPr>
          <w:rFonts w:ascii="Times New Roman" w:hAnsi="Times New Roman" w:cs="Times New Roman"/>
          <w:sz w:val="24"/>
          <w:szCs w:val="24"/>
        </w:rPr>
        <w:t xml:space="preserve">Figure </w:t>
      </w:r>
      <w:r w:rsidR="00541772">
        <w:rPr>
          <w:rFonts w:ascii="Times New Roman" w:hAnsi="Times New Roman" w:cs="Times New Roman"/>
          <w:sz w:val="24"/>
          <w:szCs w:val="24"/>
        </w:rPr>
        <w:t>31,</w:t>
      </w:r>
      <w:r w:rsidRPr="00A6028B">
        <w:rPr>
          <w:rFonts w:ascii="Times New Roman" w:hAnsi="Times New Roman" w:cs="Times New Roman"/>
          <w:sz w:val="24"/>
          <w:szCs w:val="24"/>
        </w:rPr>
        <w:t xml:space="preserve"> the major investors of FDIs come from Thailand, South Korea, European Union, Taiwan, Japan, and Vietnam.</w:t>
      </w:r>
      <w:r w:rsidR="006319E2" w:rsidRPr="00A6028B">
        <w:rPr>
          <w:rFonts w:ascii="Times New Roman" w:hAnsi="Times New Roman" w:cs="Times New Roman"/>
          <w:sz w:val="24"/>
          <w:szCs w:val="24"/>
        </w:rPr>
        <w:t xml:space="preserve"> The Laotian government aims to </w:t>
      </w:r>
      <w:r w:rsidR="005355B7" w:rsidRPr="00A6028B">
        <w:rPr>
          <w:rFonts w:ascii="Times New Roman" w:hAnsi="Times New Roman" w:cs="Times New Roman"/>
          <w:sz w:val="24"/>
          <w:szCs w:val="24"/>
        </w:rPr>
        <w:t xml:space="preserve">further </w:t>
      </w:r>
      <w:r w:rsidR="006319E2" w:rsidRPr="00A6028B">
        <w:rPr>
          <w:rFonts w:ascii="Times New Roman" w:hAnsi="Times New Roman" w:cs="Times New Roman"/>
          <w:sz w:val="24"/>
          <w:szCs w:val="24"/>
        </w:rPr>
        <w:t xml:space="preserve">promote </w:t>
      </w:r>
      <w:r w:rsidR="00A33639" w:rsidRPr="00A6028B">
        <w:rPr>
          <w:rFonts w:ascii="Times New Roman" w:hAnsi="Times New Roman" w:cs="Times New Roman"/>
          <w:sz w:val="24"/>
          <w:szCs w:val="24"/>
        </w:rPr>
        <w:t xml:space="preserve">FDI for the purpose of export in the following sectors: agro-processing, forestry, industrial processing, construction of infrastructure, </w:t>
      </w:r>
      <w:r w:rsidR="005355B7" w:rsidRPr="00A6028B">
        <w:rPr>
          <w:rFonts w:ascii="Times New Roman" w:hAnsi="Times New Roman" w:cs="Times New Roman"/>
          <w:sz w:val="24"/>
          <w:szCs w:val="24"/>
        </w:rPr>
        <w:t xml:space="preserve">and </w:t>
      </w:r>
      <w:r w:rsidR="00A33639" w:rsidRPr="00A6028B">
        <w:rPr>
          <w:rFonts w:ascii="Times New Roman" w:hAnsi="Times New Roman" w:cs="Times New Roman"/>
          <w:sz w:val="24"/>
          <w:szCs w:val="24"/>
        </w:rPr>
        <w:t>tourism</w:t>
      </w:r>
      <w:r w:rsidR="005355B7" w:rsidRPr="00A6028B">
        <w:rPr>
          <w:rFonts w:ascii="Times New Roman" w:hAnsi="Times New Roman" w:cs="Times New Roman"/>
          <w:sz w:val="24"/>
          <w:szCs w:val="24"/>
        </w:rPr>
        <w:t>.</w:t>
      </w:r>
    </w:p>
    <w:tbl>
      <w:tblPr>
        <w:tblW w:w="5458" w:type="dxa"/>
        <w:jc w:val="center"/>
        <w:tblInd w:w="93" w:type="dxa"/>
        <w:tblLook w:val="04A0"/>
      </w:tblPr>
      <w:tblGrid>
        <w:gridCol w:w="2094"/>
        <w:gridCol w:w="766"/>
        <w:gridCol w:w="876"/>
        <w:gridCol w:w="756"/>
        <w:gridCol w:w="966"/>
      </w:tblGrid>
      <w:tr w:rsidR="0004175C" w:rsidRPr="001B1982" w:rsidTr="001B1982">
        <w:trPr>
          <w:trHeight w:val="300"/>
          <w:jc w:val="center"/>
        </w:trPr>
        <w:tc>
          <w:tcPr>
            <w:tcW w:w="5458" w:type="dxa"/>
            <w:gridSpan w:val="5"/>
            <w:tcBorders>
              <w:top w:val="single" w:sz="8" w:space="0" w:color="auto"/>
              <w:left w:val="single" w:sz="8" w:space="0" w:color="auto"/>
              <w:bottom w:val="single" w:sz="4" w:space="0" w:color="auto"/>
              <w:right w:val="single" w:sz="8" w:space="0" w:color="000000"/>
            </w:tcBorders>
            <w:shd w:val="clear" w:color="000000" w:fill="000000"/>
            <w:noWrap/>
            <w:vAlign w:val="bottom"/>
          </w:tcPr>
          <w:p w:rsidR="0004175C" w:rsidRPr="001B1982" w:rsidRDefault="0004175C" w:rsidP="00A6028B">
            <w:pPr>
              <w:spacing w:after="120" w:line="360" w:lineRule="auto"/>
              <w:jc w:val="center"/>
              <w:rPr>
                <w:rFonts w:ascii="Times New Roman" w:eastAsia="Times New Roman" w:hAnsi="Times New Roman" w:cs="Times New Roman"/>
                <w:b/>
                <w:bCs/>
                <w:color w:val="FFFFFF"/>
                <w:sz w:val="20"/>
                <w:szCs w:val="20"/>
                <w:lang w:eastAsia="en-US"/>
              </w:rPr>
            </w:pPr>
            <w:r w:rsidRPr="001B1982">
              <w:rPr>
                <w:rFonts w:ascii="Times New Roman" w:eastAsia="Times New Roman" w:hAnsi="Times New Roman" w:cs="Times New Roman"/>
                <w:b/>
                <w:bCs/>
                <w:color w:val="FFFFFF"/>
                <w:sz w:val="20"/>
                <w:szCs w:val="20"/>
                <w:lang w:eastAsia="en-US"/>
              </w:rPr>
              <w:t>Approved FDI by Sectors</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b/>
                <w:bCs/>
                <w:color w:val="000000"/>
                <w:sz w:val="20"/>
                <w:szCs w:val="20"/>
                <w:lang w:eastAsia="en-US"/>
              </w:rPr>
            </w:pPr>
            <w:r w:rsidRPr="001B1982">
              <w:rPr>
                <w:rFonts w:ascii="Times New Roman" w:eastAsia="Times New Roman" w:hAnsi="Times New Roman" w:cs="Times New Roman"/>
                <w:b/>
                <w:bCs/>
                <w:color w:val="000000"/>
                <w:sz w:val="20"/>
                <w:szCs w:val="20"/>
                <w:lang w:eastAsia="en-US"/>
              </w:rPr>
              <w:t>Years</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2008</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2007</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2006</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Total</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Number of Projects</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161</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191</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171</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523</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Total</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650.8</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1136.9</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2700</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4487.42</w:t>
            </w:r>
          </w:p>
        </w:tc>
      </w:tr>
      <w:tr w:rsidR="0004175C" w:rsidRPr="001B1982" w:rsidTr="001B1982">
        <w:trPr>
          <w:trHeight w:val="242"/>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 </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 </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 </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 </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 </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b/>
                <w:bCs/>
                <w:color w:val="000000"/>
                <w:sz w:val="20"/>
                <w:szCs w:val="20"/>
                <w:lang w:eastAsia="en-US"/>
              </w:rPr>
            </w:pPr>
            <w:r w:rsidRPr="001B1982">
              <w:rPr>
                <w:rFonts w:ascii="Times New Roman" w:eastAsia="Times New Roman" w:hAnsi="Times New Roman" w:cs="Times New Roman"/>
                <w:b/>
                <w:bCs/>
                <w:color w:val="000000"/>
                <w:sz w:val="20"/>
                <w:szCs w:val="20"/>
                <w:lang w:eastAsia="en-US"/>
              </w:rPr>
              <w:t>Sectors</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 </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 </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 </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 </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(Millions of USD)</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 </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 </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 </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 </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Electricity Generation</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40</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360.54</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1777</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2177.24</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Agriculture</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101.6</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183.84</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458.5</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743.92</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Mining</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100.1</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115.27</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73.81</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289.15</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Industry &amp; Handicraft</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171.5</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134.19</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123</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428.63</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Trading</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10.09</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13.93</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86.05</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110.07</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lastRenderedPageBreak/>
              <w:t>Construction</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70.5</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0</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130.6</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201.1</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Services</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36.81</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181.19</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12.1</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230.1</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Hotels &amp; Restaurants</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30.13</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58.15</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32.22</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120.5</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Telecoms</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32.45</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0</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0</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32.45</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Wood Industry</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20.99</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56.96</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1.01</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78.96</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Banking</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28.2</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25</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0</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53.2</w:t>
            </w:r>
          </w:p>
        </w:tc>
      </w:tr>
      <w:tr w:rsidR="0004175C" w:rsidRPr="001B1982" w:rsidTr="001B1982">
        <w:trPr>
          <w:trHeight w:val="300"/>
          <w:jc w:val="center"/>
        </w:trPr>
        <w:tc>
          <w:tcPr>
            <w:tcW w:w="2094" w:type="dxa"/>
            <w:tcBorders>
              <w:top w:val="nil"/>
              <w:left w:val="single" w:sz="8" w:space="0" w:color="auto"/>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Garment</w:t>
            </w:r>
          </w:p>
        </w:tc>
        <w:tc>
          <w:tcPr>
            <w:tcW w:w="76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5.11</w:t>
            </w:r>
          </w:p>
        </w:tc>
        <w:tc>
          <w:tcPr>
            <w:tcW w:w="87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5.52</w:t>
            </w:r>
          </w:p>
        </w:tc>
        <w:tc>
          <w:tcPr>
            <w:tcW w:w="756" w:type="dxa"/>
            <w:tcBorders>
              <w:top w:val="nil"/>
              <w:left w:val="nil"/>
              <w:bottom w:val="single" w:sz="4"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3.89</w:t>
            </w:r>
          </w:p>
        </w:tc>
        <w:tc>
          <w:tcPr>
            <w:tcW w:w="966" w:type="dxa"/>
            <w:tcBorders>
              <w:top w:val="nil"/>
              <w:left w:val="nil"/>
              <w:bottom w:val="single" w:sz="4" w:space="0" w:color="auto"/>
              <w:right w:val="single" w:sz="8"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14.52</w:t>
            </w:r>
          </w:p>
        </w:tc>
      </w:tr>
      <w:tr w:rsidR="0004175C" w:rsidRPr="001B1982" w:rsidTr="001B1982">
        <w:trPr>
          <w:trHeight w:val="315"/>
          <w:jc w:val="center"/>
        </w:trPr>
        <w:tc>
          <w:tcPr>
            <w:tcW w:w="2094" w:type="dxa"/>
            <w:tcBorders>
              <w:top w:val="nil"/>
              <w:left w:val="single" w:sz="8" w:space="0" w:color="auto"/>
              <w:bottom w:val="single" w:sz="8" w:space="0" w:color="auto"/>
              <w:right w:val="single" w:sz="4" w:space="0" w:color="auto"/>
            </w:tcBorders>
            <w:shd w:val="clear" w:color="auto" w:fill="auto"/>
            <w:noWrap/>
            <w:vAlign w:val="bottom"/>
          </w:tcPr>
          <w:p w:rsidR="0004175C" w:rsidRPr="001B1982" w:rsidRDefault="0004175C" w:rsidP="00A6028B">
            <w:pPr>
              <w:spacing w:after="120" w:line="360" w:lineRule="auto"/>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Consultancies</w:t>
            </w:r>
          </w:p>
        </w:tc>
        <w:tc>
          <w:tcPr>
            <w:tcW w:w="766" w:type="dxa"/>
            <w:tcBorders>
              <w:top w:val="nil"/>
              <w:left w:val="nil"/>
              <w:bottom w:val="single" w:sz="8"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3.46</w:t>
            </w:r>
          </w:p>
        </w:tc>
        <w:tc>
          <w:tcPr>
            <w:tcW w:w="876" w:type="dxa"/>
            <w:tcBorders>
              <w:top w:val="nil"/>
              <w:left w:val="nil"/>
              <w:bottom w:val="single" w:sz="8"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2.32</w:t>
            </w:r>
          </w:p>
        </w:tc>
        <w:tc>
          <w:tcPr>
            <w:tcW w:w="756" w:type="dxa"/>
            <w:tcBorders>
              <w:top w:val="nil"/>
              <w:left w:val="nil"/>
              <w:bottom w:val="single" w:sz="8" w:space="0" w:color="auto"/>
              <w:right w:val="single" w:sz="4"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1.8</w:t>
            </w:r>
          </w:p>
        </w:tc>
        <w:tc>
          <w:tcPr>
            <w:tcW w:w="966" w:type="dxa"/>
            <w:tcBorders>
              <w:top w:val="nil"/>
              <w:left w:val="nil"/>
              <w:bottom w:val="single" w:sz="8" w:space="0" w:color="auto"/>
              <w:right w:val="single" w:sz="8" w:space="0" w:color="auto"/>
            </w:tcBorders>
            <w:shd w:val="clear" w:color="auto" w:fill="auto"/>
            <w:noWrap/>
            <w:vAlign w:val="bottom"/>
          </w:tcPr>
          <w:p w:rsidR="0004175C" w:rsidRPr="001B1982" w:rsidRDefault="0004175C" w:rsidP="00A6028B">
            <w:pPr>
              <w:spacing w:after="120" w:line="360" w:lineRule="auto"/>
              <w:jc w:val="right"/>
              <w:rPr>
                <w:rFonts w:ascii="Times New Roman" w:eastAsia="Times New Roman" w:hAnsi="Times New Roman" w:cs="Times New Roman"/>
                <w:color w:val="000000"/>
                <w:sz w:val="20"/>
                <w:szCs w:val="20"/>
                <w:lang w:eastAsia="en-US"/>
              </w:rPr>
            </w:pPr>
            <w:r w:rsidRPr="001B1982">
              <w:rPr>
                <w:rFonts w:ascii="Times New Roman" w:eastAsia="Times New Roman" w:hAnsi="Times New Roman" w:cs="Times New Roman"/>
                <w:color w:val="000000"/>
                <w:sz w:val="20"/>
                <w:szCs w:val="20"/>
                <w:lang w:eastAsia="en-US"/>
              </w:rPr>
              <w:t>7.58</w:t>
            </w:r>
          </w:p>
        </w:tc>
      </w:tr>
    </w:tbl>
    <w:p w:rsidR="00541772" w:rsidRPr="00541772" w:rsidRDefault="00541772" w:rsidP="00541772">
      <w:pPr>
        <w:spacing w:line="360" w:lineRule="auto"/>
        <w:ind w:firstLine="720"/>
        <w:jc w:val="both"/>
        <w:rPr>
          <w:rFonts w:ascii="Times New Roman" w:hAnsi="Times New Roman" w:cs="Times New Roman"/>
          <w:sz w:val="24"/>
          <w:szCs w:val="24"/>
        </w:rPr>
      </w:pPr>
      <w:r w:rsidRPr="00541772">
        <w:rPr>
          <w:rFonts w:ascii="Times New Roman" w:hAnsi="Times New Roman" w:cs="Times New Roman"/>
          <w:i/>
          <w:sz w:val="24"/>
          <w:szCs w:val="24"/>
        </w:rPr>
        <w:t>Figure 30</w:t>
      </w:r>
      <w:r w:rsidRPr="00A6028B">
        <w:rPr>
          <w:rFonts w:ascii="Times New Roman" w:hAnsi="Times New Roman" w:cs="Times New Roman"/>
          <w:sz w:val="24"/>
          <w:szCs w:val="24"/>
        </w:rPr>
        <w:t>: Approved FDI by Sectors</w:t>
      </w:r>
    </w:p>
    <w:p w:rsidR="0004175C" w:rsidRPr="00A6028B" w:rsidRDefault="0004175C" w:rsidP="00A6028B">
      <w:pPr>
        <w:spacing w:after="120" w:line="360" w:lineRule="auto"/>
        <w:jc w:val="center"/>
        <w:rPr>
          <w:rFonts w:ascii="Times New Roman" w:hAnsi="Times New Roman" w:cs="Times New Roman"/>
          <w:sz w:val="24"/>
          <w:szCs w:val="24"/>
        </w:rPr>
      </w:pPr>
      <w:r w:rsidRPr="00A6028B">
        <w:rPr>
          <w:rFonts w:ascii="Times New Roman" w:hAnsi="Times New Roman" w:cs="Times New Roman"/>
          <w:noProof/>
          <w:sz w:val="24"/>
          <w:szCs w:val="24"/>
        </w:rPr>
        <w:drawing>
          <wp:inline distT="0" distB="0" distL="0" distR="0">
            <wp:extent cx="3210454" cy="4884420"/>
            <wp:effectExtent l="19050" t="0" r="8996"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3212243" cy="4887141"/>
                    </a:xfrm>
                    <a:prstGeom prst="rect">
                      <a:avLst/>
                    </a:prstGeom>
                    <a:noFill/>
                    <a:ln w="9525">
                      <a:noFill/>
                      <a:miter lim="800000"/>
                      <a:headEnd/>
                      <a:tailEnd/>
                    </a:ln>
                  </pic:spPr>
                </pic:pic>
              </a:graphicData>
            </a:graphic>
          </wp:inline>
        </w:drawing>
      </w:r>
    </w:p>
    <w:p w:rsidR="00541772" w:rsidRPr="00A6028B" w:rsidRDefault="00541772" w:rsidP="00541772">
      <w:pPr>
        <w:spacing w:after="120" w:line="360" w:lineRule="auto"/>
        <w:jc w:val="both"/>
        <w:rPr>
          <w:rFonts w:ascii="Times New Roman" w:hAnsi="Times New Roman" w:cs="Times New Roman"/>
          <w:sz w:val="24"/>
          <w:szCs w:val="24"/>
        </w:rPr>
      </w:pPr>
      <w:r w:rsidRPr="00541772">
        <w:rPr>
          <w:rFonts w:ascii="Times New Roman" w:hAnsi="Times New Roman" w:cs="Times New Roman"/>
          <w:i/>
          <w:sz w:val="24"/>
          <w:szCs w:val="24"/>
        </w:rPr>
        <w:tab/>
        <w:t>Figure 31</w:t>
      </w:r>
      <w:r w:rsidRPr="00A6028B">
        <w:rPr>
          <w:rFonts w:ascii="Times New Roman" w:hAnsi="Times New Roman" w:cs="Times New Roman"/>
          <w:sz w:val="24"/>
          <w:szCs w:val="24"/>
        </w:rPr>
        <w:t xml:space="preserve">: </w:t>
      </w:r>
      <w:r w:rsidRPr="00A6028B">
        <w:rPr>
          <w:rFonts w:ascii="Times New Roman" w:hAnsi="Times New Roman" w:cs="Times New Roman"/>
          <w:bCs/>
          <w:sz w:val="24"/>
          <w:szCs w:val="24"/>
        </w:rPr>
        <w:t>FDI Funds Transferred Through Banking System (Million US$)</w:t>
      </w:r>
    </w:p>
    <w:p w:rsidR="0004175C" w:rsidRPr="00A6028B" w:rsidRDefault="0004175C" w:rsidP="00965483">
      <w:pPr>
        <w:spacing w:line="360" w:lineRule="auto"/>
        <w:jc w:val="both"/>
        <w:rPr>
          <w:rFonts w:ascii="Times New Roman" w:hAnsi="Times New Roman" w:cs="Times New Roman"/>
          <w:sz w:val="24"/>
          <w:szCs w:val="24"/>
        </w:rPr>
      </w:pPr>
      <w:r w:rsidRPr="00A6028B">
        <w:rPr>
          <w:rFonts w:ascii="Times New Roman" w:hAnsi="Times New Roman" w:cs="Times New Roman"/>
          <w:sz w:val="24"/>
          <w:szCs w:val="24"/>
        </w:rPr>
        <w:lastRenderedPageBreak/>
        <w:tab/>
        <w:t>The errors and omissions of the Laotian balance of payments are extremely high with a value of USD 502.2 million for the year of 2008, which made up almost 9.5% of the total GDP. There are several possible reasons for this result</w:t>
      </w:r>
      <w:r w:rsidR="00615DBA">
        <w:rPr>
          <w:rFonts w:ascii="Times New Roman" w:hAnsi="Times New Roman" w:cs="Times New Roman"/>
          <w:sz w:val="24"/>
          <w:szCs w:val="24"/>
        </w:rPr>
        <w:t xml:space="preserve"> and no sufficient information is available</w:t>
      </w:r>
      <w:r w:rsidRPr="00A6028B">
        <w:rPr>
          <w:rFonts w:ascii="Times New Roman" w:hAnsi="Times New Roman" w:cs="Times New Roman"/>
          <w:sz w:val="24"/>
          <w:szCs w:val="24"/>
        </w:rPr>
        <w:t xml:space="preserve">. However, officials suspect that the illegal drug trade within Laos is largely responsible for this gap. </w:t>
      </w:r>
    </w:p>
    <w:p w:rsidR="0004175C" w:rsidRPr="00A6028B" w:rsidRDefault="0004175C" w:rsidP="00965483">
      <w:pPr>
        <w:spacing w:line="360" w:lineRule="auto"/>
        <w:jc w:val="both"/>
        <w:rPr>
          <w:rFonts w:ascii="Times New Roman" w:hAnsi="Times New Roman" w:cs="Times New Roman"/>
          <w:sz w:val="24"/>
          <w:szCs w:val="24"/>
        </w:rPr>
      </w:pPr>
      <w:r w:rsidRPr="00A6028B">
        <w:rPr>
          <w:rFonts w:ascii="Times New Roman" w:hAnsi="Times New Roman" w:cs="Times New Roman"/>
          <w:sz w:val="24"/>
          <w:szCs w:val="24"/>
        </w:rPr>
        <w:tab/>
        <w:t xml:space="preserve">With a surplus of 3.5% of GDP from current account and a surplus of 7.9% of GDP from capital and financial accounts, the total capital inflows reached 11.4% of GDP, which exceeded the One Gap of 8.75%. Therefore, we conclude that the foreign capital flows are currently adequate to cover the difference between the domestic saving rate and the required domestic investment rate. Compared to the rest of the developing world experiencing huge capital shortage, Laos seems to be in a good position. However, if the trade deficit in goods deteriorates in the future and increases in surplus of the services account fail to catch up, and/or if Laos experiences a downgrade in its credit and investment ratings, a capital shortage could result in which case Laos would have trouble importing necessary goods and achieving capital inflows at a low interest rate. </w:t>
      </w:r>
    </w:p>
    <w:p w:rsidR="0004175C" w:rsidRPr="00EB5D0E" w:rsidRDefault="00EB5D0E" w:rsidP="00A6028B">
      <w:pPr>
        <w:spacing w:after="120" w:line="360" w:lineRule="auto"/>
        <w:jc w:val="both"/>
        <w:rPr>
          <w:rFonts w:ascii="Times New Roman" w:hAnsi="Times New Roman" w:cs="Times New Roman"/>
          <w:b/>
          <w:color w:val="00B050"/>
          <w:sz w:val="24"/>
          <w:szCs w:val="24"/>
          <w:u w:val="single"/>
        </w:rPr>
      </w:pPr>
      <w:r w:rsidRPr="00EB5D0E">
        <w:rPr>
          <w:rFonts w:ascii="Times New Roman" w:hAnsi="Times New Roman" w:cs="Times New Roman"/>
          <w:b/>
          <w:color w:val="00B050"/>
          <w:sz w:val="24"/>
          <w:szCs w:val="24"/>
          <w:u w:val="single"/>
        </w:rPr>
        <w:t>External Debts</w:t>
      </w:r>
    </w:p>
    <w:p w:rsidR="0004175C" w:rsidRPr="00A6028B" w:rsidRDefault="0004175C"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Laos relies heavily on external investment for its development needs. By the end of 2008, the total foreign debts outstanding were valued USD 2564.3 million, an increase of 5% from 2007 and accounting for 48.5% of the total GDP. Of all the external debts, 68.2% were concessional long-term debts in the form of multilateral debts from international financial institutions. The Asian Development Bank held 35.8% of the total loans, and the World Bank offered 24.7%. The rest, 31.8% was made up of bilateral debts, mainly </w:t>
      </w:r>
      <w:r w:rsidR="0087314B">
        <w:rPr>
          <w:rFonts w:ascii="Times New Roman" w:hAnsi="Times New Roman" w:cs="Times New Roman"/>
          <w:sz w:val="24"/>
          <w:szCs w:val="24"/>
        </w:rPr>
        <w:t>from</w:t>
      </w:r>
      <w:r w:rsidRPr="00A6028B">
        <w:rPr>
          <w:rFonts w:ascii="Times New Roman" w:hAnsi="Times New Roman" w:cs="Times New Roman"/>
          <w:sz w:val="24"/>
          <w:szCs w:val="24"/>
        </w:rPr>
        <w:t xml:space="preserve"> Russia, China, Thailand, and Japan. Figure </w:t>
      </w:r>
      <w:r w:rsidR="007E5AE2">
        <w:rPr>
          <w:rFonts w:ascii="Times New Roman" w:hAnsi="Times New Roman" w:cs="Times New Roman"/>
          <w:sz w:val="24"/>
          <w:szCs w:val="24"/>
        </w:rPr>
        <w:t>32</w:t>
      </w:r>
      <w:r w:rsidRPr="00A6028B">
        <w:rPr>
          <w:rFonts w:ascii="Times New Roman" w:hAnsi="Times New Roman" w:cs="Times New Roman"/>
          <w:sz w:val="24"/>
          <w:szCs w:val="24"/>
        </w:rPr>
        <w:t xml:space="preserve"> in the following graph depicts the recent situation regarding external debts in Laos.</w:t>
      </w:r>
    </w:p>
    <w:p w:rsidR="00541772" w:rsidRDefault="0004175C" w:rsidP="007E5AE2">
      <w:pPr>
        <w:spacing w:after="120" w:line="360" w:lineRule="auto"/>
        <w:jc w:val="center"/>
        <w:rPr>
          <w:rFonts w:ascii="Times New Roman" w:hAnsi="Times New Roman" w:cs="Times New Roman"/>
          <w:sz w:val="24"/>
          <w:szCs w:val="24"/>
        </w:rPr>
      </w:pPr>
      <w:r w:rsidRPr="00A6028B">
        <w:rPr>
          <w:rFonts w:ascii="Times New Roman" w:hAnsi="Times New Roman" w:cs="Times New Roman"/>
          <w:noProof/>
          <w:sz w:val="24"/>
          <w:szCs w:val="24"/>
        </w:rPr>
        <w:lastRenderedPageBreak/>
        <w:drawing>
          <wp:inline distT="0" distB="0" distL="0" distR="0">
            <wp:extent cx="4728210" cy="2913485"/>
            <wp:effectExtent l="19050" t="0" r="0" b="0"/>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4727091" cy="2912796"/>
                    </a:xfrm>
                    <a:prstGeom prst="rect">
                      <a:avLst/>
                    </a:prstGeom>
                    <a:noFill/>
                    <a:ln w="9525">
                      <a:noFill/>
                      <a:miter lim="800000"/>
                      <a:headEnd/>
                      <a:tailEnd/>
                    </a:ln>
                  </pic:spPr>
                </pic:pic>
              </a:graphicData>
            </a:graphic>
          </wp:inline>
        </w:drawing>
      </w:r>
    </w:p>
    <w:p w:rsidR="0004175C" w:rsidRPr="00A6028B" w:rsidRDefault="00541772" w:rsidP="00A6028B">
      <w:pPr>
        <w:spacing w:after="120" w:line="360" w:lineRule="auto"/>
        <w:jc w:val="both"/>
        <w:rPr>
          <w:rFonts w:ascii="Times New Roman" w:hAnsi="Times New Roman" w:cs="Times New Roman"/>
          <w:sz w:val="24"/>
          <w:szCs w:val="24"/>
        </w:rPr>
      </w:pPr>
      <w:r w:rsidRPr="00541772">
        <w:rPr>
          <w:rFonts w:ascii="Times New Roman" w:hAnsi="Times New Roman" w:cs="Times New Roman"/>
          <w:i/>
          <w:sz w:val="24"/>
          <w:szCs w:val="24"/>
        </w:rPr>
        <w:t>Figure 32</w:t>
      </w:r>
      <w:r w:rsidRPr="00A6028B">
        <w:rPr>
          <w:rFonts w:ascii="Times New Roman" w:hAnsi="Times New Roman" w:cs="Times New Roman"/>
          <w:sz w:val="24"/>
          <w:szCs w:val="24"/>
        </w:rPr>
        <w:t>: External Debts</w:t>
      </w:r>
      <w:r>
        <w:rPr>
          <w:rFonts w:ascii="Times New Roman" w:hAnsi="Times New Roman" w:cs="Times New Roman"/>
          <w:sz w:val="24"/>
          <w:szCs w:val="24"/>
        </w:rPr>
        <w:t xml:space="preserve">, </w:t>
      </w:r>
      <w:r w:rsidR="0004175C" w:rsidRPr="00A6028B">
        <w:rPr>
          <w:rFonts w:ascii="Times New Roman" w:hAnsi="Times New Roman" w:cs="Times New Roman"/>
          <w:sz w:val="24"/>
          <w:szCs w:val="24"/>
        </w:rPr>
        <w:t>Source: Bank of the Lao PDR</w:t>
      </w:r>
    </w:p>
    <w:p w:rsidR="0004175C" w:rsidRPr="00A6028B" w:rsidRDefault="0004175C"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In the past few years, as a result of strong economic growth, appreciation of the Kip, and favorable external conditions, the debt to total GDP ratio has decreased. Comparing with other developing countries, the outstanding foreign debt level in Laos seems to be moderate. However, continuous reliance on foreign debt might pose serious development concerns for Laos in the future. As the country’s current growth is maintained by external funds, its ability to repay those debts in the future becomes uncertain. The savings rate was only 23% of the total GDP, while external debt outstanding made up 48.5% in 2008. Liberals believe that capital inflows together with technology diffusion will generate growth and will help the country to enhance the abilities to repay the debts. However, this ideal scenario is not necessarily happening in Laos as the major exports of the country are low value added products, such as natural resources, garments, and wood products. The production of these products is not helped by increases in technology</w:t>
      </w:r>
      <w:r w:rsidR="00965483">
        <w:rPr>
          <w:rFonts w:ascii="Times New Roman" w:hAnsi="Times New Roman" w:cs="Times New Roman"/>
          <w:sz w:val="24"/>
          <w:szCs w:val="24"/>
        </w:rPr>
        <w:t>,</w:t>
      </w:r>
      <w:r w:rsidRPr="00A6028B">
        <w:rPr>
          <w:rFonts w:ascii="Times New Roman" w:hAnsi="Times New Roman" w:cs="Times New Roman"/>
          <w:sz w:val="24"/>
          <w:szCs w:val="24"/>
        </w:rPr>
        <w:t xml:space="preserve"> which come from capital investment. Also these products are prone to price instability and declining returns. Nevertheless, if Laos can use the foreign capitals to fuel its production of electricity and truly becomes “the battery of Southeast Asia,” the economic growth might be sustainable.</w:t>
      </w:r>
    </w:p>
    <w:p w:rsidR="0004175C" w:rsidRPr="00A6028B" w:rsidRDefault="0004175C"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Currently, with debts that account for 48.5% of Laos’s total GDP, Laos is not eligible for debt forgiveness. Soon the Laotian government will be under pressure to fulfill its obligations. It is possible that the government will direct a huge portion of the domestic resources away from social welfare and other services, where funds are most needed, to meet the debt obligations. </w:t>
      </w:r>
      <w:r w:rsidRPr="00A6028B">
        <w:rPr>
          <w:rFonts w:ascii="Times New Roman" w:hAnsi="Times New Roman" w:cs="Times New Roman"/>
          <w:sz w:val="24"/>
          <w:szCs w:val="24"/>
        </w:rPr>
        <w:lastRenderedPageBreak/>
        <w:t xml:space="preserve">Laos could receive additional capital from international financial institutions, but these loans require structural adjustment shock therapy that can damage the country’s fragile economic stance. The indebtedness of Laos has improved recently as a result of strong economic growth, appreciation of the Kip, and favorable external conditions. The country’s ability to fully repay those debts and become independent eventually depends on the sustainability of the foreign capital driven economy, the potential of resisting the calls for devaluation of the Kips, and the continuity of favorable international conditions.  </w:t>
      </w:r>
    </w:p>
    <w:p w:rsidR="0004175C" w:rsidRPr="00A6028B" w:rsidRDefault="0004175C"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To determine if Laos’s foreign debt is manageable and if its deficits are sustainable, we first examined Laos’s One Gap, or the difference between desired investment rates and current savings rates, which is currently about 8.75% of GDP. As shown in the previous section, Laos’s K value is relatively high (and therefore its</w:t>
      </w:r>
      <w:r w:rsidR="0087314B">
        <w:rPr>
          <w:rFonts w:ascii="Times New Roman" w:hAnsi="Times New Roman" w:cs="Times New Roman"/>
          <w:sz w:val="24"/>
          <w:szCs w:val="24"/>
        </w:rPr>
        <w:t xml:space="preserve"> use of</w:t>
      </w:r>
      <w:r w:rsidRPr="00A6028B">
        <w:rPr>
          <w:rFonts w:ascii="Times New Roman" w:hAnsi="Times New Roman" w:cs="Times New Roman"/>
          <w:sz w:val="24"/>
          <w:szCs w:val="24"/>
        </w:rPr>
        <w:t xml:space="preserve"> capital can be considered inefficient) when compared with other countries. </w:t>
      </w:r>
    </w:p>
    <w:p w:rsidR="0004175C" w:rsidRPr="00A6028B" w:rsidRDefault="0004175C"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Although Laos’s sovereign debt level is much lower than some countries, it is still on the verge of becoming unsustainable. If Laos’s foreign debt rises to figures that approach 60% of GDP, we believe that Laos will have to devote a significant sum of its savings and revenue to manage the debt’s interest and principal repayments. This diversion of funds may mean sacrificing investment levels if external capital cannot be obtained. If a high rate of growth is deemed more important than an adequate standard of living, the government might increase taxes or detract from its social services to finance the growth and to service the debts. In any case, if anything goes wrong, (for example, if Laos experiences a natural disaster or its growth rates decline sharply) then it might demand even more external financing. If this </w:t>
      </w:r>
      <w:r w:rsidR="0087314B">
        <w:rPr>
          <w:rFonts w:ascii="Times New Roman" w:hAnsi="Times New Roman" w:cs="Times New Roman"/>
          <w:sz w:val="24"/>
          <w:szCs w:val="24"/>
        </w:rPr>
        <w:t>situation takes place</w:t>
      </w:r>
      <w:r w:rsidRPr="00A6028B">
        <w:rPr>
          <w:rFonts w:ascii="Times New Roman" w:hAnsi="Times New Roman" w:cs="Times New Roman"/>
          <w:sz w:val="24"/>
          <w:szCs w:val="24"/>
        </w:rPr>
        <w:t xml:space="preserve">, it is highly unlikely that Laos will ever be able to recover from this cycle of debt. For these reasons, we find Laos’s current debt level of 50% of GDP </w:t>
      </w:r>
      <w:r w:rsidR="0087314B">
        <w:rPr>
          <w:rFonts w:ascii="Times New Roman" w:hAnsi="Times New Roman" w:cs="Times New Roman"/>
          <w:sz w:val="24"/>
          <w:szCs w:val="24"/>
        </w:rPr>
        <w:t>manageable</w:t>
      </w:r>
      <w:r w:rsidRPr="00A6028B">
        <w:rPr>
          <w:rFonts w:ascii="Times New Roman" w:hAnsi="Times New Roman" w:cs="Times New Roman"/>
          <w:sz w:val="24"/>
          <w:szCs w:val="24"/>
        </w:rPr>
        <w:t xml:space="preserve"> under ideal conditions. However in the real world where simple arithmetic does little to guarantee the well being of Laos’s future, we conclude that Laos’s current level of foreign debt is not </w:t>
      </w:r>
      <w:r w:rsidR="0087314B">
        <w:rPr>
          <w:rFonts w:ascii="Times New Roman" w:hAnsi="Times New Roman" w:cs="Times New Roman"/>
          <w:sz w:val="24"/>
          <w:szCs w:val="24"/>
        </w:rPr>
        <w:t>sustainable</w:t>
      </w:r>
      <w:r w:rsidRPr="00A6028B">
        <w:rPr>
          <w:rFonts w:ascii="Times New Roman" w:hAnsi="Times New Roman" w:cs="Times New Roman"/>
          <w:sz w:val="24"/>
          <w:szCs w:val="24"/>
        </w:rPr>
        <w:t xml:space="preserve"> because at Laos’s current rate of gro</w:t>
      </w:r>
      <w:r w:rsidR="0087314B">
        <w:rPr>
          <w:rFonts w:ascii="Times New Roman" w:hAnsi="Times New Roman" w:cs="Times New Roman"/>
          <w:sz w:val="24"/>
          <w:szCs w:val="24"/>
        </w:rPr>
        <w:t xml:space="preserve">wth, it will take at least </w:t>
      </w:r>
      <w:r w:rsidRPr="00A6028B">
        <w:rPr>
          <w:rFonts w:ascii="Times New Roman" w:hAnsi="Times New Roman" w:cs="Times New Roman"/>
          <w:sz w:val="24"/>
          <w:szCs w:val="24"/>
        </w:rPr>
        <w:t xml:space="preserve">five decades to repay the loans even if there are no major disturbances. If Laos takes on more loans to finance its investments, then it is basically betting the well being of its people on the hope that its service and tourism sectors will remain strong. Due to surpluses from </w:t>
      </w:r>
      <w:r w:rsidR="00965483">
        <w:rPr>
          <w:rFonts w:ascii="Times New Roman" w:hAnsi="Times New Roman" w:cs="Times New Roman"/>
          <w:sz w:val="24"/>
          <w:szCs w:val="24"/>
        </w:rPr>
        <w:t>balance of payments, Laos’ One G</w:t>
      </w:r>
      <w:r w:rsidRPr="00A6028B">
        <w:rPr>
          <w:rFonts w:ascii="Times New Roman" w:hAnsi="Times New Roman" w:cs="Times New Roman"/>
          <w:sz w:val="24"/>
          <w:szCs w:val="24"/>
        </w:rPr>
        <w:t>ap can be cover</w:t>
      </w:r>
      <w:r w:rsidR="00965483">
        <w:rPr>
          <w:rFonts w:ascii="Times New Roman" w:hAnsi="Times New Roman" w:cs="Times New Roman"/>
          <w:sz w:val="24"/>
          <w:szCs w:val="24"/>
        </w:rPr>
        <w:t>ed by foreign capital</w:t>
      </w:r>
      <w:r w:rsidRPr="00A6028B">
        <w:rPr>
          <w:rFonts w:ascii="Times New Roman" w:hAnsi="Times New Roman" w:cs="Times New Roman"/>
          <w:sz w:val="24"/>
          <w:szCs w:val="24"/>
        </w:rPr>
        <w:t xml:space="preserve">. However this does not mean that Laos’s macroeconomic health is immune to </w:t>
      </w:r>
      <w:r w:rsidRPr="00A6028B">
        <w:rPr>
          <w:rFonts w:ascii="Times New Roman" w:hAnsi="Times New Roman" w:cs="Times New Roman"/>
          <w:sz w:val="24"/>
          <w:szCs w:val="24"/>
        </w:rPr>
        <w:lastRenderedPageBreak/>
        <w:t>perturbations. It is likely that a small disturbance like price volatility in the commodities market could force Laos to expand external financing. In the end there are human faces behind these macroeconomic considerations. In the case of an emergency, Laos might not have little choice but to seek even more external financing to sustain its current growth levels.</w:t>
      </w:r>
    </w:p>
    <w:p w:rsidR="0004175C" w:rsidRPr="005879B7" w:rsidRDefault="0004175C" w:rsidP="005879B7">
      <w:pPr>
        <w:rPr>
          <w:rFonts w:ascii="Times New Roman" w:hAnsi="Times New Roman" w:cs="Times New Roman"/>
          <w:b/>
          <w:i/>
          <w:color w:val="7030A0"/>
          <w:sz w:val="24"/>
          <w:szCs w:val="24"/>
        </w:rPr>
      </w:pPr>
      <w:r w:rsidRPr="005879B7">
        <w:rPr>
          <w:rFonts w:ascii="Times New Roman" w:hAnsi="Times New Roman" w:cs="Times New Roman"/>
          <w:b/>
          <w:i/>
          <w:color w:val="7030A0"/>
          <w:sz w:val="24"/>
          <w:szCs w:val="24"/>
        </w:rPr>
        <w:t>Summary</w:t>
      </w:r>
      <w:r w:rsidR="007532BD" w:rsidRPr="005879B7">
        <w:rPr>
          <w:rFonts w:ascii="Times New Roman" w:hAnsi="Times New Roman" w:cs="Times New Roman"/>
          <w:b/>
          <w:i/>
          <w:color w:val="7030A0"/>
          <w:sz w:val="24"/>
          <w:szCs w:val="24"/>
        </w:rPr>
        <w:t xml:space="preserve"> of the One and Two Gaps</w:t>
      </w:r>
    </w:p>
    <w:p w:rsidR="0004175C" w:rsidRPr="00541772" w:rsidRDefault="0004175C" w:rsidP="00A6028B">
      <w:pPr>
        <w:pStyle w:val="ListParagraph"/>
        <w:numPr>
          <w:ilvl w:val="0"/>
          <w:numId w:val="1"/>
        </w:numPr>
        <w:spacing w:after="120" w:line="360" w:lineRule="auto"/>
        <w:jc w:val="both"/>
        <w:rPr>
          <w:rFonts w:ascii="Times New Roman" w:eastAsia="Calibri" w:hAnsi="Times New Roman" w:cs="Times New Roman"/>
          <w:sz w:val="24"/>
          <w:szCs w:val="24"/>
        </w:rPr>
      </w:pPr>
      <w:r w:rsidRPr="00541772">
        <w:rPr>
          <w:rFonts w:ascii="Times New Roman" w:hAnsi="Times New Roman" w:cs="Times New Roman"/>
          <w:sz w:val="24"/>
          <w:szCs w:val="24"/>
        </w:rPr>
        <w:t xml:space="preserve">Based on the </w:t>
      </w:r>
      <w:r w:rsidRPr="00541772">
        <w:rPr>
          <w:rFonts w:ascii="Times New Roman" w:eastAsia="Calibri" w:hAnsi="Times New Roman" w:cs="Times New Roman"/>
          <w:sz w:val="24"/>
          <w:szCs w:val="24"/>
        </w:rPr>
        <w:t>Harrod-Domar model, Laos has an average K of 6.35 between 2000 and 2007, indicating inefficient use of capital. To reach a growth of 5% in</w:t>
      </w:r>
      <w:r w:rsidRPr="00541772">
        <w:rPr>
          <w:rFonts w:ascii="Times New Roman" w:hAnsi="Times New Roman" w:cs="Times New Roman"/>
          <w:sz w:val="24"/>
          <w:szCs w:val="24"/>
        </w:rPr>
        <w:t xml:space="preserve"> GDP per capita, the one gap for the </w:t>
      </w:r>
      <w:r w:rsidRPr="00541772">
        <w:rPr>
          <w:rFonts w:ascii="Times New Roman" w:eastAsia="Calibri" w:hAnsi="Times New Roman" w:cs="Times New Roman"/>
          <w:sz w:val="24"/>
          <w:szCs w:val="24"/>
        </w:rPr>
        <w:t>country in 2007 was 8.75%.</w:t>
      </w:r>
      <w:r w:rsidR="00641BD9" w:rsidRPr="00541772">
        <w:rPr>
          <w:rFonts w:ascii="Times New Roman" w:eastAsia="Calibri" w:hAnsi="Times New Roman" w:cs="Times New Roman"/>
          <w:sz w:val="24"/>
          <w:szCs w:val="24"/>
        </w:rPr>
        <w:t xml:space="preserve"> Inefficient use of capital is the major reason that causes the One Gap in Laos, rather than insufficient savings rate. We recommend decreasing K, rather than increasing, to close the One Gap.</w:t>
      </w:r>
    </w:p>
    <w:p w:rsidR="0004175C" w:rsidRPr="00541772" w:rsidRDefault="0004175C" w:rsidP="00A6028B">
      <w:pPr>
        <w:pStyle w:val="ListParagraph"/>
        <w:numPr>
          <w:ilvl w:val="0"/>
          <w:numId w:val="1"/>
        </w:numPr>
        <w:spacing w:after="120" w:line="360" w:lineRule="auto"/>
        <w:jc w:val="both"/>
        <w:rPr>
          <w:rFonts w:ascii="Times New Roman" w:hAnsi="Times New Roman" w:cs="Times New Roman"/>
          <w:sz w:val="24"/>
          <w:szCs w:val="24"/>
        </w:rPr>
      </w:pPr>
      <w:r w:rsidRPr="00541772">
        <w:rPr>
          <w:rFonts w:ascii="Times New Roman" w:hAnsi="Times New Roman" w:cs="Times New Roman"/>
          <w:sz w:val="24"/>
          <w:szCs w:val="24"/>
        </w:rPr>
        <w:t>The central bank maintains a managed floating exchange regime for the Lao kip. The foreign exchange rate for the kip has been stable over past a few years with slight appreciation. However, recently, the government has experienced calls for devaluation of the currency, and has denied the notion.</w:t>
      </w:r>
    </w:p>
    <w:p w:rsidR="0004175C" w:rsidRPr="00541772" w:rsidRDefault="0004175C" w:rsidP="00A6028B">
      <w:pPr>
        <w:pStyle w:val="ListParagraph"/>
        <w:numPr>
          <w:ilvl w:val="0"/>
          <w:numId w:val="1"/>
        </w:numPr>
        <w:spacing w:after="120" w:line="360" w:lineRule="auto"/>
        <w:jc w:val="both"/>
        <w:rPr>
          <w:rFonts w:ascii="Times New Roman" w:hAnsi="Times New Roman" w:cs="Times New Roman"/>
          <w:sz w:val="24"/>
          <w:szCs w:val="24"/>
        </w:rPr>
      </w:pPr>
      <w:r w:rsidRPr="00541772">
        <w:rPr>
          <w:rFonts w:ascii="Times New Roman" w:hAnsi="Times New Roman" w:cs="Times New Roman"/>
          <w:sz w:val="24"/>
          <w:szCs w:val="24"/>
        </w:rPr>
        <w:t xml:space="preserve">The inflation rate in Laos has decreased since 2000 and experienced a rebound in 2008. Nevertheless, it still remains well below those of its neighboring countries. </w:t>
      </w:r>
    </w:p>
    <w:p w:rsidR="0004175C" w:rsidRPr="00541772" w:rsidRDefault="0004175C" w:rsidP="00A6028B">
      <w:pPr>
        <w:pStyle w:val="ListParagraph"/>
        <w:numPr>
          <w:ilvl w:val="0"/>
          <w:numId w:val="1"/>
        </w:numPr>
        <w:spacing w:after="120" w:line="360" w:lineRule="auto"/>
        <w:jc w:val="both"/>
        <w:rPr>
          <w:rFonts w:ascii="Times New Roman" w:hAnsi="Times New Roman" w:cs="Times New Roman"/>
          <w:sz w:val="24"/>
          <w:szCs w:val="24"/>
        </w:rPr>
      </w:pPr>
      <w:r w:rsidRPr="00541772">
        <w:rPr>
          <w:rFonts w:ascii="Times New Roman" w:hAnsi="Times New Roman" w:cs="Times New Roman"/>
          <w:sz w:val="24"/>
          <w:szCs w:val="24"/>
        </w:rPr>
        <w:t>The balance of payments of Laos has been in surpluses since 2006. In 2008, Laos experienced deficits from trade in goods and in factor income account, and surpluses from services account and transfers account. The Laotian capital and financial accounts were also in surplus for the year. The One Gap can be covered by the inflow of foreign capitals.</w:t>
      </w:r>
    </w:p>
    <w:p w:rsidR="0004175C" w:rsidRPr="00541772" w:rsidRDefault="0004175C" w:rsidP="00A6028B">
      <w:pPr>
        <w:pStyle w:val="ListParagraph"/>
        <w:numPr>
          <w:ilvl w:val="0"/>
          <w:numId w:val="1"/>
        </w:numPr>
        <w:spacing w:after="120" w:line="360" w:lineRule="auto"/>
        <w:jc w:val="both"/>
        <w:rPr>
          <w:rFonts w:ascii="Times New Roman" w:hAnsi="Times New Roman" w:cs="Times New Roman"/>
          <w:sz w:val="24"/>
          <w:szCs w:val="24"/>
        </w:rPr>
      </w:pPr>
      <w:r w:rsidRPr="00541772">
        <w:rPr>
          <w:rFonts w:ascii="Times New Roman" w:hAnsi="Times New Roman" w:cs="Times New Roman"/>
          <w:sz w:val="24"/>
          <w:szCs w:val="24"/>
        </w:rPr>
        <w:t>Laos relies heavily on external investment for its development. By the end of 2008, the total foreign debts outstanding accounted for 48.5% of the total GDP. Although the indebtedness has improved due to strong economic growth, appreciation of the Kip, an</w:t>
      </w:r>
      <w:r w:rsidR="00A41282">
        <w:rPr>
          <w:rFonts w:ascii="Times New Roman" w:hAnsi="Times New Roman" w:cs="Times New Roman"/>
          <w:sz w:val="24"/>
          <w:szCs w:val="24"/>
        </w:rPr>
        <w:t>d favorable external conditions, c</w:t>
      </w:r>
      <w:r w:rsidRPr="00541772">
        <w:rPr>
          <w:rFonts w:ascii="Times New Roman" w:hAnsi="Times New Roman" w:cs="Times New Roman"/>
          <w:sz w:val="24"/>
          <w:szCs w:val="24"/>
        </w:rPr>
        <w:t>ontinuous reliance on external debts might pose development concerns in the future. The inflow of foreign capital hasn’t helped the country to enhance its competitive advantages or its ability to repay the loans, as liberals would hope. The Laotians have traded in autonomy for the capital inflows and will be under pressure to fulfill these obligations in the future. In an ideal situation, the current level of foreign debt seems to be manageable. However, given the volatility and uncertainty of the future, the external debts are unlikely to be sustainable.</w:t>
      </w:r>
    </w:p>
    <w:p w:rsidR="00EB5D0E" w:rsidRDefault="00EB5D0E" w:rsidP="00EB5D0E">
      <w:pPr>
        <w:spacing w:after="120" w:line="360" w:lineRule="auto"/>
        <w:rPr>
          <w:rFonts w:ascii="Times New Roman" w:hAnsi="Times New Roman" w:cs="Times New Roman"/>
          <w:sz w:val="24"/>
          <w:szCs w:val="24"/>
        </w:rPr>
      </w:pPr>
    </w:p>
    <w:p w:rsidR="00D515A0" w:rsidRPr="007532BD" w:rsidRDefault="00D515A0" w:rsidP="007532BD">
      <w:pPr>
        <w:pStyle w:val="Heading3"/>
        <w:rPr>
          <w:i/>
          <w:color w:val="7030A0"/>
          <w:sz w:val="24"/>
          <w:szCs w:val="24"/>
        </w:rPr>
      </w:pPr>
      <w:bookmarkStart w:id="18" w:name="_Toc258655115"/>
      <w:r w:rsidRPr="007532BD">
        <w:rPr>
          <w:i/>
          <w:color w:val="7030A0"/>
          <w:sz w:val="24"/>
          <w:szCs w:val="24"/>
        </w:rPr>
        <w:t>The Three Gap</w:t>
      </w:r>
      <w:bookmarkEnd w:id="18"/>
    </w:p>
    <w:p w:rsidR="00D515A0" w:rsidRPr="00A6028B" w:rsidRDefault="00D515A0"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This </w:t>
      </w:r>
      <w:r w:rsidR="00D66E3B">
        <w:rPr>
          <w:rFonts w:ascii="Times New Roman" w:hAnsi="Times New Roman" w:cs="Times New Roman"/>
          <w:sz w:val="24"/>
          <w:szCs w:val="24"/>
        </w:rPr>
        <w:t>section</w:t>
      </w:r>
      <w:r w:rsidRPr="00A6028B">
        <w:rPr>
          <w:rFonts w:ascii="Times New Roman" w:hAnsi="Times New Roman" w:cs="Times New Roman"/>
          <w:sz w:val="24"/>
          <w:szCs w:val="24"/>
        </w:rPr>
        <w:t xml:space="preserve"> aims to quantitatively and qualitatively describe Laos’s Three Gap, or the difference between Laos’s current revenues and the required levels of government expenditure. Additionally, we will also determine if Laos’s sovereign debt is manageable and sustainable. By highlighting the sectors of the Laotian economy and polity that currently benefit or could benefit from public funding, we will be able to determine the required levels of government expenditure that is necessary for sustained economic and social development. </w:t>
      </w:r>
    </w:p>
    <w:p w:rsidR="00D515A0" w:rsidRPr="00EB5D0E" w:rsidRDefault="00BF4C84" w:rsidP="00EB5D0E">
      <w:pPr>
        <w:spacing w:line="360" w:lineRule="auto"/>
        <w:jc w:val="both"/>
        <w:rPr>
          <w:rFonts w:ascii="Times New Roman" w:hAnsi="Times New Roman" w:cs="Times New Roman"/>
          <w:b/>
          <w:color w:val="00B050"/>
          <w:sz w:val="24"/>
          <w:szCs w:val="24"/>
          <w:u w:val="single"/>
        </w:rPr>
      </w:pPr>
      <w:r w:rsidRPr="00EB5D0E">
        <w:rPr>
          <w:rFonts w:ascii="Times New Roman" w:hAnsi="Times New Roman" w:cs="Times New Roman"/>
          <w:b/>
          <w:color w:val="00B050"/>
          <w:sz w:val="24"/>
          <w:szCs w:val="24"/>
          <w:u w:val="single"/>
        </w:rPr>
        <w:t>Current Government Budget</w:t>
      </w:r>
    </w:p>
    <w:p w:rsidR="00541772" w:rsidRDefault="00D515A0"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For the fiscal year of 2007 to 2008, the Laotian budgetary revenues (including foreign grants) were 7,708.3 billion Kip ($875 million USD). This was an increase of 19.79% from the previous fiscal year. In total, these revenues accounted for 17.8% of Laos’s total GDP. From 2007 to 2008, the government of Laos’s total expenditure amounted to 9,065.7 billion Kip ($1.03 billion USD) or 20.9% of the total GDP. As seen in the figure below, Laos has continuously experienced a budget deficit since the fiscal year of 2002 to 2003. By the end of 2007 to 2008, the budgetary deficit accounted for 3.1% of the total GDP. When grants are excluded, the fiscal deficit rose to 6.1% of the total GDP – an increase of 14.67% from the previous year.</w:t>
      </w:r>
    </w:p>
    <w:p w:rsidR="00541772" w:rsidRDefault="00541772" w:rsidP="00965483">
      <w:pPr>
        <w:spacing w:line="360" w:lineRule="auto"/>
        <w:ind w:firstLine="720"/>
        <w:jc w:val="both"/>
        <w:rPr>
          <w:rFonts w:ascii="Times New Roman" w:hAnsi="Times New Roman" w:cs="Times New Roman"/>
          <w:i/>
          <w:sz w:val="24"/>
          <w:szCs w:val="24"/>
        </w:rPr>
      </w:pPr>
      <w:r>
        <w:rPr>
          <w:rFonts w:ascii="Times New Roman" w:hAnsi="Times New Roman" w:cs="Times New Roman"/>
          <w:i/>
          <w:sz w:val="24"/>
          <w:szCs w:val="24"/>
        </w:rPr>
        <w:t>Figure 33</w:t>
      </w:r>
      <w:r>
        <w:rPr>
          <w:rFonts w:ascii="Times New Roman" w:hAnsi="Times New Roman" w:cs="Times New Roman"/>
          <w:noProof/>
          <w:sz w:val="24"/>
          <w:szCs w:val="24"/>
        </w:rPr>
        <w:drawing>
          <wp:inline distT="0" distB="0" distL="0" distR="0">
            <wp:extent cx="3684270" cy="2400935"/>
            <wp:effectExtent l="127000" t="50800" r="405130" b="342265"/>
            <wp:docPr id="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srcRect/>
                    <a:stretch>
                      <a:fillRect/>
                    </a:stretch>
                  </pic:blipFill>
                  <pic:spPr bwMode="auto">
                    <a:xfrm>
                      <a:off x="0" y="0"/>
                      <a:ext cx="3684270" cy="2400935"/>
                    </a:xfrm>
                    <a:prstGeom prst="rect">
                      <a:avLst/>
                    </a:prstGeom>
                    <a:solidFill>
                      <a:srgbClr val="000000">
                        <a:shade val="95000"/>
                      </a:srgbClr>
                    </a:solidFill>
                    <a:ln w="381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7E037C" w:rsidRPr="00A6028B" w:rsidRDefault="00D515A0"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lastRenderedPageBreak/>
        <w:t xml:space="preserve">The GoL’s two major sources of income come from taxes and grants. Collected taxes, which made up of 87.39% of the total revenue, amounted to 5,627.1 billion Kip ($639 million USD). This was an increase of 19.2% (from the previous year) and accounted for 13% </w:t>
      </w:r>
      <w:r w:rsidR="00D66E3B">
        <w:rPr>
          <w:rFonts w:ascii="Times New Roman" w:hAnsi="Times New Roman" w:cs="Times New Roman"/>
          <w:sz w:val="24"/>
          <w:szCs w:val="24"/>
        </w:rPr>
        <w:t>of the total GDP. Increases in L</w:t>
      </w:r>
      <w:r w:rsidRPr="00A6028B">
        <w:rPr>
          <w:rFonts w:ascii="Times New Roman" w:hAnsi="Times New Roman" w:cs="Times New Roman"/>
          <w:sz w:val="24"/>
          <w:szCs w:val="24"/>
        </w:rPr>
        <w:t xml:space="preserve">aos’s profit tax, turnover tax, exercise tax, and import duties contributed to the overall increase in tax revenues. Non-tax revenues, which were composed of over-flight </w:t>
      </w:r>
      <w:r w:rsidRPr="00541772">
        <w:rPr>
          <w:rFonts w:ascii="Times New Roman" w:hAnsi="Times New Roman" w:cs="Times New Roman"/>
          <w:sz w:val="24"/>
          <w:szCs w:val="24"/>
        </w:rPr>
        <w:t xml:space="preserve">fees, dividends, and depreciation, rose by 30.91%, but only accounted for 1.9% of the total GDP. </w:t>
      </w:r>
      <w:r w:rsidR="007E037C" w:rsidRPr="00541772">
        <w:rPr>
          <w:rFonts w:ascii="Times New Roman" w:hAnsi="Times New Roman" w:cs="Times New Roman"/>
          <w:sz w:val="24"/>
          <w:szCs w:val="24"/>
        </w:rPr>
        <w:t>Figure</w:t>
      </w:r>
      <w:r w:rsidR="00541772" w:rsidRPr="00541772">
        <w:rPr>
          <w:rFonts w:ascii="Times New Roman" w:hAnsi="Times New Roman" w:cs="Times New Roman"/>
          <w:sz w:val="24"/>
          <w:szCs w:val="24"/>
        </w:rPr>
        <w:t xml:space="preserve"> 34</w:t>
      </w:r>
      <w:r w:rsidR="007E037C" w:rsidRPr="00A6028B">
        <w:rPr>
          <w:rFonts w:ascii="Times New Roman" w:hAnsi="Times New Roman" w:cs="Times New Roman"/>
          <w:sz w:val="24"/>
          <w:szCs w:val="24"/>
        </w:rPr>
        <w:t xml:space="preserve"> below depicts the sources of government revenue.</w:t>
      </w:r>
    </w:p>
    <w:p w:rsidR="00541772" w:rsidRDefault="007E037C" w:rsidP="00EB5D0E">
      <w:pPr>
        <w:spacing w:after="120" w:line="360" w:lineRule="auto"/>
        <w:jc w:val="center"/>
        <w:rPr>
          <w:rFonts w:ascii="Times New Roman" w:hAnsi="Times New Roman" w:cs="Times New Roman"/>
          <w:sz w:val="24"/>
          <w:szCs w:val="24"/>
        </w:rPr>
      </w:pPr>
      <w:r w:rsidRPr="00A6028B">
        <w:rPr>
          <w:rFonts w:ascii="Times New Roman" w:hAnsi="Times New Roman" w:cs="Times New Roman"/>
          <w:noProof/>
          <w:sz w:val="24"/>
          <w:szCs w:val="24"/>
        </w:rPr>
        <w:drawing>
          <wp:inline distT="0" distB="0" distL="0" distR="0">
            <wp:extent cx="3234690" cy="5805854"/>
            <wp:effectExtent l="19050" t="0" r="3810" b="0"/>
            <wp:docPr id="5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3238279" cy="5812296"/>
                    </a:xfrm>
                    <a:prstGeom prst="rect">
                      <a:avLst/>
                    </a:prstGeom>
                    <a:noFill/>
                    <a:ln w="9525">
                      <a:noFill/>
                      <a:miter lim="800000"/>
                      <a:headEnd/>
                      <a:tailEnd/>
                    </a:ln>
                  </pic:spPr>
                </pic:pic>
              </a:graphicData>
            </a:graphic>
          </wp:inline>
        </w:drawing>
      </w:r>
    </w:p>
    <w:p w:rsidR="007E037C" w:rsidRPr="00541772" w:rsidRDefault="00541772" w:rsidP="00D66E3B">
      <w:pPr>
        <w:spacing w:after="120" w:line="360" w:lineRule="auto"/>
        <w:jc w:val="center"/>
        <w:rPr>
          <w:rFonts w:ascii="Times New Roman" w:hAnsi="Times New Roman" w:cs="Times New Roman"/>
          <w:i/>
          <w:sz w:val="24"/>
          <w:szCs w:val="24"/>
        </w:rPr>
      </w:pPr>
      <w:r>
        <w:rPr>
          <w:rFonts w:ascii="Times New Roman" w:hAnsi="Times New Roman" w:cs="Times New Roman"/>
          <w:i/>
          <w:sz w:val="24"/>
          <w:szCs w:val="24"/>
        </w:rPr>
        <w:t>Figure 34</w:t>
      </w:r>
    </w:p>
    <w:p w:rsidR="00D515A0" w:rsidRPr="00A6028B" w:rsidRDefault="00D515A0" w:rsidP="00EB5D0E">
      <w:pPr>
        <w:spacing w:after="120"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lastRenderedPageBreak/>
        <w:t>As illustrated in the graph below, the Laotian budgetary revenues, especially tax revenues, have steadily increased since the fiscal year of 2002 to 2003. Even after accounting for inflation, the GoL’s revenues averaged a 15.9% real annual growth rate from 2004 to 2008.  This phenomenal rate of growth is mainly due to the rise in revenues from foreign direct investments in mining, hydropower, and tourism.</w:t>
      </w:r>
    </w:p>
    <w:p w:rsidR="00D515A0" w:rsidRPr="00A6028B" w:rsidRDefault="00D515A0" w:rsidP="00A6028B">
      <w:pPr>
        <w:spacing w:after="120" w:line="360" w:lineRule="auto"/>
        <w:jc w:val="center"/>
        <w:rPr>
          <w:rFonts w:ascii="Times New Roman" w:hAnsi="Times New Roman" w:cs="Times New Roman"/>
          <w:sz w:val="24"/>
          <w:szCs w:val="24"/>
        </w:rPr>
      </w:pPr>
      <w:r w:rsidRPr="00A6028B">
        <w:rPr>
          <w:rFonts w:ascii="Times New Roman" w:hAnsi="Times New Roman" w:cs="Times New Roman"/>
          <w:noProof/>
          <w:sz w:val="24"/>
          <w:szCs w:val="24"/>
        </w:rPr>
        <w:drawing>
          <wp:inline distT="0" distB="0" distL="0" distR="0">
            <wp:extent cx="4572000" cy="2743200"/>
            <wp:effectExtent l="19050" t="0" r="19050" b="0"/>
            <wp:docPr id="14"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41772" w:rsidRDefault="00541772" w:rsidP="00A6028B">
      <w:pPr>
        <w:spacing w:after="120" w:line="360" w:lineRule="auto"/>
        <w:jc w:val="both"/>
        <w:rPr>
          <w:rFonts w:ascii="Times New Roman" w:hAnsi="Times New Roman" w:cs="Times New Roman"/>
          <w:sz w:val="24"/>
          <w:szCs w:val="24"/>
        </w:rPr>
      </w:pPr>
      <w:r>
        <w:rPr>
          <w:rFonts w:ascii="Times New Roman" w:hAnsi="Times New Roman" w:cs="Times New Roman"/>
          <w:i/>
          <w:sz w:val="24"/>
          <w:szCs w:val="24"/>
        </w:rPr>
        <w:tab/>
        <w:t>Figure 35</w:t>
      </w:r>
      <w:r w:rsidR="00D515A0" w:rsidRPr="00A6028B">
        <w:rPr>
          <w:rFonts w:ascii="Times New Roman" w:hAnsi="Times New Roman" w:cs="Times New Roman"/>
          <w:sz w:val="24"/>
          <w:szCs w:val="24"/>
        </w:rPr>
        <w:tab/>
      </w:r>
    </w:p>
    <w:p w:rsidR="00D515A0" w:rsidRPr="00A6028B" w:rsidRDefault="00541772" w:rsidP="00A6028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D515A0" w:rsidRPr="00A6028B">
        <w:rPr>
          <w:rFonts w:ascii="Times New Roman" w:hAnsi="Times New Roman" w:cs="Times New Roman"/>
          <w:sz w:val="24"/>
          <w:szCs w:val="24"/>
        </w:rPr>
        <w:t xml:space="preserve">In the fiscal year of 2007 to 2008, total government expenditures increased by 18.79% and accounted for 20.9% of the total GDP. Current government expenditures increased to 59.83% of the total domestic expenditures with a 27.83% increase from the previous period. The three major accounts within Laos’s current expenditures include: wages and salaries, materials and supplies, and economic and social transfers. All three categories increased significantly from the previous fiscal year. The largest increase was in wages and salaries. This significant increase occurred because of the GoL recently introduced a new wage bill that aimed to increase wages for government workers. </w:t>
      </w:r>
    </w:p>
    <w:p w:rsidR="00D515A0" w:rsidRPr="00A6028B" w:rsidRDefault="00D515A0" w:rsidP="00A6028B">
      <w:pPr>
        <w:spacing w:after="120"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Other current expend</w:t>
      </w:r>
      <w:r w:rsidR="00541772">
        <w:rPr>
          <w:rFonts w:ascii="Times New Roman" w:hAnsi="Times New Roman" w:cs="Times New Roman"/>
          <w:sz w:val="24"/>
          <w:szCs w:val="24"/>
        </w:rPr>
        <w:t>itures, which</w:t>
      </w:r>
      <w:r w:rsidRPr="00A6028B">
        <w:rPr>
          <w:rFonts w:ascii="Times New Roman" w:hAnsi="Times New Roman" w:cs="Times New Roman"/>
          <w:sz w:val="24"/>
          <w:szCs w:val="24"/>
        </w:rPr>
        <w:t xml:space="preserve"> includes debt payments, interest payments and capital expenditure amounted to 1,143.22 billion Kip ($130 million USD). Laos’s debt repayments accounted for </w:t>
      </w:r>
      <w:r w:rsidR="00477D01" w:rsidRPr="00A6028B">
        <w:rPr>
          <w:rFonts w:ascii="Times New Roman" w:hAnsi="Times New Roman" w:cs="Times New Roman"/>
          <w:sz w:val="24"/>
          <w:szCs w:val="24"/>
        </w:rPr>
        <w:t>5.5</w:t>
      </w:r>
      <w:r w:rsidRPr="00A6028B">
        <w:rPr>
          <w:rFonts w:ascii="Times New Roman" w:hAnsi="Times New Roman" w:cs="Times New Roman"/>
          <w:sz w:val="24"/>
          <w:szCs w:val="24"/>
        </w:rPr>
        <w:t>% of the total expenditures, and its int</w:t>
      </w:r>
      <w:r w:rsidR="00477D01" w:rsidRPr="00A6028B">
        <w:rPr>
          <w:rFonts w:ascii="Times New Roman" w:hAnsi="Times New Roman" w:cs="Times New Roman"/>
          <w:sz w:val="24"/>
          <w:szCs w:val="24"/>
        </w:rPr>
        <w:t xml:space="preserve">erest payments accounted for 4 </w:t>
      </w:r>
      <w:r w:rsidRPr="00A6028B">
        <w:rPr>
          <w:rFonts w:ascii="Times New Roman" w:hAnsi="Times New Roman" w:cs="Times New Roman"/>
          <w:sz w:val="24"/>
          <w:szCs w:val="24"/>
        </w:rPr>
        <w:t xml:space="preserve">% of its total expenditures. In general, about </w:t>
      </w:r>
      <w:r w:rsidR="00477D01" w:rsidRPr="00A6028B">
        <w:rPr>
          <w:rFonts w:ascii="Times New Roman" w:hAnsi="Times New Roman" w:cs="Times New Roman"/>
          <w:sz w:val="24"/>
          <w:szCs w:val="24"/>
        </w:rPr>
        <w:t>2</w:t>
      </w:r>
      <w:r w:rsidRPr="00A6028B">
        <w:rPr>
          <w:rFonts w:ascii="Times New Roman" w:hAnsi="Times New Roman" w:cs="Times New Roman"/>
          <w:sz w:val="24"/>
          <w:szCs w:val="24"/>
        </w:rPr>
        <w:t>% of the total GDP is expensed for interest and debt pay</w:t>
      </w:r>
      <w:r w:rsidR="00477D01" w:rsidRPr="00A6028B">
        <w:rPr>
          <w:rFonts w:ascii="Times New Roman" w:hAnsi="Times New Roman" w:cs="Times New Roman"/>
          <w:sz w:val="24"/>
          <w:szCs w:val="24"/>
        </w:rPr>
        <w:t>ments, which is considerably low</w:t>
      </w:r>
      <w:r w:rsidRPr="00A6028B">
        <w:rPr>
          <w:rFonts w:ascii="Times New Roman" w:hAnsi="Times New Roman" w:cs="Times New Roman"/>
          <w:sz w:val="24"/>
          <w:szCs w:val="24"/>
        </w:rPr>
        <w:t xml:space="preserve"> given Laos’s significant outstanding external debt. Total </w:t>
      </w:r>
      <w:r w:rsidRPr="00A6028B">
        <w:rPr>
          <w:rFonts w:ascii="Times New Roman" w:hAnsi="Times New Roman" w:cs="Times New Roman"/>
          <w:sz w:val="24"/>
          <w:szCs w:val="24"/>
        </w:rPr>
        <w:lastRenderedPageBreak/>
        <w:t>capital expenditures accounted for 40.17% of total expenditures with an increase of 7.48% from the previous fiscal year. As demonstrated in the following graph, since the fiscal year of 2003 to 2004, current expenditures increased faster than capital expenditures, and total expenditures increased at an even more drastic rate.</w:t>
      </w:r>
    </w:p>
    <w:p w:rsidR="00D515A0" w:rsidRPr="00A6028B" w:rsidRDefault="00D515A0" w:rsidP="00A6028B">
      <w:pPr>
        <w:spacing w:after="120" w:line="360" w:lineRule="auto"/>
        <w:jc w:val="center"/>
        <w:rPr>
          <w:rFonts w:ascii="Times New Roman" w:hAnsi="Times New Roman" w:cs="Times New Roman"/>
          <w:sz w:val="24"/>
          <w:szCs w:val="24"/>
        </w:rPr>
      </w:pPr>
      <w:r w:rsidRPr="00A6028B">
        <w:rPr>
          <w:rFonts w:ascii="Times New Roman" w:hAnsi="Times New Roman" w:cs="Times New Roman"/>
          <w:noProof/>
          <w:sz w:val="24"/>
          <w:szCs w:val="24"/>
        </w:rPr>
        <w:drawing>
          <wp:inline distT="0" distB="0" distL="0" distR="0">
            <wp:extent cx="5600700" cy="3296459"/>
            <wp:effectExtent l="114300" t="38100" r="400050" b="342091"/>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srcRect/>
                    <a:stretch>
                      <a:fillRect/>
                    </a:stretch>
                  </pic:blipFill>
                  <pic:spPr bwMode="auto">
                    <a:xfrm>
                      <a:off x="0" y="0"/>
                      <a:ext cx="5599792" cy="3295925"/>
                    </a:xfrm>
                    <a:prstGeom prst="rect">
                      <a:avLst/>
                    </a:prstGeom>
                    <a:solidFill>
                      <a:srgbClr val="000000">
                        <a:shade val="95000"/>
                      </a:srgbClr>
                    </a:solidFill>
                    <a:ln w="381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541772" w:rsidRPr="00541772" w:rsidRDefault="00541772" w:rsidP="00965483">
      <w:pPr>
        <w:spacing w:line="360" w:lineRule="auto"/>
        <w:ind w:firstLine="720"/>
        <w:jc w:val="both"/>
        <w:rPr>
          <w:rFonts w:ascii="Times New Roman" w:hAnsi="Times New Roman" w:cs="Times New Roman"/>
          <w:i/>
          <w:sz w:val="24"/>
          <w:szCs w:val="24"/>
        </w:rPr>
      </w:pPr>
      <w:r>
        <w:rPr>
          <w:rFonts w:ascii="Times New Roman" w:hAnsi="Times New Roman" w:cs="Times New Roman"/>
          <w:i/>
          <w:sz w:val="24"/>
          <w:szCs w:val="24"/>
        </w:rPr>
        <w:t>Figure 36</w:t>
      </w:r>
    </w:p>
    <w:p w:rsidR="00D515A0" w:rsidRPr="00A6028B" w:rsidRDefault="00D515A0" w:rsidP="00965483">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For the fiscal year of 2007 to 2008, Laos had a government budget deficit of 6.1% of its total GDP. Over 1,270 billion Kip ($144 million USD), or 48.39% of the deficit was financed using grants. The rest of the deficit, which amounted to 1,357.34 billion Kip ($154 million USD) accounted for 3.15% of the total GDP and represents Laos’s comparatively small Three Gap. To fill this gap, Laos used mostly foreign capital</w:t>
      </w:r>
      <w:r w:rsidR="00965483">
        <w:rPr>
          <w:rFonts w:ascii="Times New Roman" w:hAnsi="Times New Roman" w:cs="Times New Roman"/>
          <w:sz w:val="24"/>
          <w:szCs w:val="24"/>
        </w:rPr>
        <w:t>,</w:t>
      </w:r>
      <w:r w:rsidRPr="00A6028B">
        <w:rPr>
          <w:rFonts w:ascii="Times New Roman" w:hAnsi="Times New Roman" w:cs="Times New Roman"/>
          <w:sz w:val="24"/>
          <w:szCs w:val="24"/>
        </w:rPr>
        <w:t xml:space="preserve"> which was received through project loans and debt forgiveness of these loans and grants.</w:t>
      </w:r>
    </w:p>
    <w:p w:rsidR="00D515A0" w:rsidRPr="00A6028B" w:rsidRDefault="00D515A0" w:rsidP="00965483">
      <w:pPr>
        <w:spacing w:line="360" w:lineRule="auto"/>
        <w:ind w:firstLine="720"/>
        <w:jc w:val="both"/>
        <w:rPr>
          <w:rFonts w:ascii="Times New Roman" w:hAnsi="Times New Roman" w:cs="Times New Roman"/>
          <w:sz w:val="24"/>
          <w:szCs w:val="24"/>
        </w:rPr>
      </w:pPr>
      <w:r w:rsidRPr="00541772">
        <w:rPr>
          <w:rFonts w:ascii="Times New Roman" w:hAnsi="Times New Roman" w:cs="Times New Roman"/>
          <w:sz w:val="24"/>
          <w:szCs w:val="24"/>
        </w:rPr>
        <w:t>Figure</w:t>
      </w:r>
      <w:r w:rsidR="00541772">
        <w:rPr>
          <w:rFonts w:ascii="Times New Roman" w:hAnsi="Times New Roman" w:cs="Times New Roman"/>
          <w:sz w:val="24"/>
          <w:szCs w:val="24"/>
        </w:rPr>
        <w:t xml:space="preserve"> 37</w:t>
      </w:r>
      <w:r w:rsidRPr="00A6028B">
        <w:rPr>
          <w:rFonts w:ascii="Times New Roman" w:hAnsi="Times New Roman" w:cs="Times New Roman"/>
          <w:sz w:val="24"/>
          <w:szCs w:val="24"/>
        </w:rPr>
        <w:t xml:space="preserve"> below shows that Laos has increased its reliance upon foreign grants in order to cover its deficit over the past several fiscal years. While the amount for foreign financing has slightly decreased recently, it is still a significant percentage of the GDP. This confirms our </w:t>
      </w:r>
      <w:r w:rsidRPr="00A6028B">
        <w:rPr>
          <w:rFonts w:ascii="Times New Roman" w:hAnsi="Times New Roman" w:cs="Times New Roman"/>
          <w:sz w:val="24"/>
          <w:szCs w:val="24"/>
        </w:rPr>
        <w:lastRenderedPageBreak/>
        <w:t>findings from our Two Gap analysis that finds that Laos’ current development depends heavily on external sources for funding.</w:t>
      </w:r>
    </w:p>
    <w:p w:rsidR="00D515A0" w:rsidRPr="00A6028B" w:rsidRDefault="00D515A0" w:rsidP="00A6028B">
      <w:pPr>
        <w:spacing w:after="120" w:line="360" w:lineRule="auto"/>
        <w:jc w:val="both"/>
        <w:rPr>
          <w:rFonts w:ascii="Times New Roman" w:hAnsi="Times New Roman" w:cs="Times New Roman"/>
          <w:sz w:val="24"/>
          <w:szCs w:val="24"/>
        </w:rPr>
      </w:pPr>
    </w:p>
    <w:p w:rsidR="00D515A0" w:rsidRPr="00A6028B" w:rsidRDefault="00C1052E" w:rsidP="00A6028B">
      <w:pPr>
        <w:spacing w:after="120" w:line="360" w:lineRule="auto"/>
        <w:jc w:val="center"/>
        <w:rPr>
          <w:rFonts w:ascii="Times New Roman" w:hAnsi="Times New Roman" w:cs="Times New Roman"/>
          <w:sz w:val="24"/>
          <w:szCs w:val="24"/>
        </w:rPr>
      </w:pPr>
      <w:r w:rsidRPr="00A6028B">
        <w:rPr>
          <w:rFonts w:ascii="Times New Roman" w:hAnsi="Times New Roman" w:cs="Times New Roman"/>
          <w:noProof/>
          <w:sz w:val="24"/>
          <w:szCs w:val="24"/>
        </w:rPr>
        <w:drawing>
          <wp:inline distT="0" distB="0" distL="0" distR="0">
            <wp:extent cx="4674870" cy="3086100"/>
            <wp:effectExtent l="19050" t="0" r="11430" b="0"/>
            <wp:docPr id="55"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515A0" w:rsidRPr="00541772" w:rsidRDefault="00541772" w:rsidP="00541772">
      <w:pPr>
        <w:spacing w:after="120" w:line="360" w:lineRule="auto"/>
        <w:rPr>
          <w:rFonts w:ascii="Times New Roman" w:hAnsi="Times New Roman" w:cs="Times New Roman"/>
          <w:i/>
          <w:sz w:val="24"/>
          <w:szCs w:val="24"/>
        </w:rPr>
      </w:pPr>
      <w:r>
        <w:rPr>
          <w:rFonts w:ascii="Times New Roman" w:hAnsi="Times New Roman" w:cs="Times New Roman"/>
          <w:i/>
          <w:sz w:val="24"/>
          <w:szCs w:val="24"/>
        </w:rPr>
        <w:t>Figure 37</w:t>
      </w:r>
    </w:p>
    <w:p w:rsidR="00D515A0" w:rsidRPr="00A6028B" w:rsidRDefault="00D515A0" w:rsidP="00A6028B">
      <w:pPr>
        <w:spacing w:after="120" w:line="360" w:lineRule="auto"/>
        <w:jc w:val="both"/>
        <w:rPr>
          <w:rFonts w:ascii="Times New Roman" w:hAnsi="Times New Roman" w:cs="Times New Roman"/>
          <w:sz w:val="24"/>
          <w:szCs w:val="24"/>
        </w:rPr>
      </w:pPr>
      <w:r w:rsidRPr="00A6028B">
        <w:rPr>
          <w:rFonts w:ascii="Times New Roman" w:hAnsi="Times New Roman" w:cs="Times New Roman"/>
          <w:sz w:val="24"/>
          <w:szCs w:val="24"/>
        </w:rPr>
        <w:t>To summarize the 2007 to 2008 fiscal year budget:</w:t>
      </w:r>
    </w:p>
    <w:tbl>
      <w:tblPr>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32"/>
        <w:gridCol w:w="5650"/>
      </w:tblGrid>
      <w:tr w:rsidR="00D515A0" w:rsidRPr="00D66E3B" w:rsidTr="00D66E3B">
        <w:trPr>
          <w:trHeight w:val="374"/>
        </w:trPr>
        <w:tc>
          <w:tcPr>
            <w:tcW w:w="4032" w:type="dxa"/>
          </w:tcPr>
          <w:p w:rsidR="00D515A0" w:rsidRPr="00D66E3B" w:rsidRDefault="00D515A0" w:rsidP="00A6028B">
            <w:pPr>
              <w:spacing w:after="120" w:line="360" w:lineRule="auto"/>
              <w:jc w:val="both"/>
              <w:rPr>
                <w:rFonts w:ascii="Times New Roman" w:hAnsi="Times New Roman" w:cs="Times New Roman"/>
                <w:sz w:val="20"/>
                <w:szCs w:val="20"/>
              </w:rPr>
            </w:pPr>
            <w:r w:rsidRPr="00D66E3B">
              <w:rPr>
                <w:rFonts w:ascii="Times New Roman" w:hAnsi="Times New Roman" w:cs="Times New Roman"/>
                <w:sz w:val="20"/>
                <w:szCs w:val="20"/>
              </w:rPr>
              <w:t>Total Budget Revenue</w:t>
            </w:r>
          </w:p>
        </w:tc>
        <w:tc>
          <w:tcPr>
            <w:tcW w:w="5650" w:type="dxa"/>
          </w:tcPr>
          <w:p w:rsidR="00D515A0" w:rsidRPr="00D66E3B" w:rsidRDefault="00D515A0" w:rsidP="00A6028B">
            <w:pPr>
              <w:spacing w:after="120" w:line="360" w:lineRule="auto"/>
              <w:jc w:val="both"/>
              <w:rPr>
                <w:rFonts w:ascii="Times New Roman" w:hAnsi="Times New Roman" w:cs="Times New Roman"/>
                <w:sz w:val="20"/>
                <w:szCs w:val="20"/>
              </w:rPr>
            </w:pPr>
            <w:r w:rsidRPr="00D66E3B">
              <w:rPr>
                <w:rFonts w:ascii="Times New Roman" w:hAnsi="Times New Roman" w:cs="Times New Roman"/>
                <w:sz w:val="20"/>
                <w:szCs w:val="20"/>
              </w:rPr>
              <w:t>7,708.3 billion Kip ($875 million USD or 17.8% of the total GDP)</w:t>
            </w:r>
          </w:p>
        </w:tc>
      </w:tr>
      <w:tr w:rsidR="00D515A0" w:rsidRPr="00D66E3B" w:rsidTr="00D66E3B">
        <w:trPr>
          <w:trHeight w:val="323"/>
        </w:trPr>
        <w:tc>
          <w:tcPr>
            <w:tcW w:w="4032" w:type="dxa"/>
          </w:tcPr>
          <w:p w:rsidR="00D515A0" w:rsidRPr="00D66E3B" w:rsidRDefault="00D515A0" w:rsidP="00A6028B">
            <w:pPr>
              <w:spacing w:after="120" w:line="360" w:lineRule="auto"/>
              <w:jc w:val="both"/>
              <w:rPr>
                <w:rFonts w:ascii="Times New Roman" w:hAnsi="Times New Roman" w:cs="Times New Roman"/>
                <w:sz w:val="20"/>
                <w:szCs w:val="20"/>
              </w:rPr>
            </w:pPr>
            <w:r w:rsidRPr="00D66E3B">
              <w:rPr>
                <w:rFonts w:ascii="Times New Roman" w:hAnsi="Times New Roman" w:cs="Times New Roman"/>
                <w:sz w:val="20"/>
                <w:szCs w:val="20"/>
              </w:rPr>
              <w:t>Total Budget Expenditures</w:t>
            </w:r>
          </w:p>
        </w:tc>
        <w:tc>
          <w:tcPr>
            <w:tcW w:w="5650" w:type="dxa"/>
          </w:tcPr>
          <w:p w:rsidR="00D515A0" w:rsidRPr="00D66E3B" w:rsidRDefault="00D515A0" w:rsidP="00A6028B">
            <w:pPr>
              <w:spacing w:after="120" w:line="360" w:lineRule="auto"/>
              <w:jc w:val="both"/>
              <w:rPr>
                <w:rFonts w:ascii="Times New Roman" w:hAnsi="Times New Roman" w:cs="Times New Roman"/>
                <w:sz w:val="20"/>
                <w:szCs w:val="20"/>
              </w:rPr>
            </w:pPr>
            <w:r w:rsidRPr="00D66E3B">
              <w:rPr>
                <w:rFonts w:ascii="Times New Roman" w:hAnsi="Times New Roman" w:cs="Times New Roman"/>
                <w:sz w:val="20"/>
                <w:szCs w:val="20"/>
              </w:rPr>
              <w:t>9,065.7 billion Kip ($1.03 billion USD or 20.9% of the total GDP)</w:t>
            </w:r>
          </w:p>
        </w:tc>
      </w:tr>
      <w:tr w:rsidR="00D515A0" w:rsidRPr="00D66E3B" w:rsidTr="00D66E3B">
        <w:trPr>
          <w:trHeight w:val="360"/>
        </w:trPr>
        <w:tc>
          <w:tcPr>
            <w:tcW w:w="4032" w:type="dxa"/>
          </w:tcPr>
          <w:p w:rsidR="00D515A0" w:rsidRPr="00D66E3B" w:rsidRDefault="00D515A0" w:rsidP="00A6028B">
            <w:pPr>
              <w:spacing w:after="120" w:line="360" w:lineRule="auto"/>
              <w:jc w:val="both"/>
              <w:rPr>
                <w:rFonts w:ascii="Times New Roman" w:hAnsi="Times New Roman" w:cs="Times New Roman"/>
                <w:sz w:val="20"/>
                <w:szCs w:val="20"/>
              </w:rPr>
            </w:pPr>
            <w:r w:rsidRPr="00D66E3B">
              <w:rPr>
                <w:rFonts w:ascii="Times New Roman" w:hAnsi="Times New Roman" w:cs="Times New Roman"/>
                <w:sz w:val="20"/>
                <w:szCs w:val="20"/>
              </w:rPr>
              <w:t>Budget Deficit</w:t>
            </w:r>
          </w:p>
        </w:tc>
        <w:tc>
          <w:tcPr>
            <w:tcW w:w="5650" w:type="dxa"/>
          </w:tcPr>
          <w:p w:rsidR="00D515A0" w:rsidRPr="00D66E3B" w:rsidRDefault="00D515A0" w:rsidP="00A6028B">
            <w:pPr>
              <w:spacing w:after="120" w:line="360" w:lineRule="auto"/>
              <w:jc w:val="both"/>
              <w:rPr>
                <w:rFonts w:ascii="Times New Roman" w:hAnsi="Times New Roman" w:cs="Times New Roman"/>
                <w:sz w:val="20"/>
                <w:szCs w:val="20"/>
              </w:rPr>
            </w:pPr>
            <w:r w:rsidRPr="00D66E3B">
              <w:rPr>
                <w:rFonts w:ascii="Times New Roman" w:hAnsi="Times New Roman" w:cs="Times New Roman"/>
                <w:sz w:val="20"/>
                <w:szCs w:val="20"/>
              </w:rPr>
              <w:t>1,357.34 billion Kip ($154 million USD or 6.1% of the total GDP)</w:t>
            </w:r>
          </w:p>
        </w:tc>
      </w:tr>
    </w:tbl>
    <w:p w:rsidR="00D515A0" w:rsidRPr="00A6028B" w:rsidRDefault="00D515A0" w:rsidP="00A6028B">
      <w:pPr>
        <w:autoSpaceDE w:val="0"/>
        <w:autoSpaceDN w:val="0"/>
        <w:adjustRightInd w:val="0"/>
        <w:spacing w:after="120" w:line="360" w:lineRule="auto"/>
        <w:jc w:val="both"/>
        <w:rPr>
          <w:rFonts w:ascii="Times New Roman" w:hAnsi="Times New Roman" w:cs="Times New Roman"/>
          <w:color w:val="000000"/>
          <w:sz w:val="24"/>
          <w:szCs w:val="24"/>
        </w:rPr>
      </w:pPr>
    </w:p>
    <w:p w:rsidR="00D515A0" w:rsidRPr="00EB5D0E" w:rsidRDefault="00BF4C84" w:rsidP="00A6028B">
      <w:pPr>
        <w:pStyle w:val="Default"/>
        <w:spacing w:after="120" w:line="360" w:lineRule="auto"/>
        <w:jc w:val="both"/>
        <w:rPr>
          <w:rFonts w:ascii="Times New Roman" w:hAnsi="Times New Roman" w:cs="Times New Roman"/>
          <w:color w:val="00B050"/>
          <w:u w:val="single"/>
        </w:rPr>
      </w:pPr>
      <w:r w:rsidRPr="00EB5D0E">
        <w:rPr>
          <w:rFonts w:ascii="Times New Roman" w:hAnsi="Times New Roman" w:cs="Times New Roman"/>
          <w:b/>
          <w:color w:val="00B050"/>
          <w:u w:val="single"/>
        </w:rPr>
        <w:t>Government Expenditure Analysis</w:t>
      </w:r>
    </w:p>
    <w:p w:rsidR="00D515A0" w:rsidRPr="00A6028B" w:rsidRDefault="00D515A0" w:rsidP="00965483">
      <w:pPr>
        <w:autoSpaceDE w:val="0"/>
        <w:autoSpaceDN w:val="0"/>
        <w:adjustRightInd w:val="0"/>
        <w:spacing w:after="120" w:line="360" w:lineRule="auto"/>
        <w:ind w:firstLine="720"/>
        <w:jc w:val="both"/>
        <w:rPr>
          <w:rFonts w:ascii="Times New Roman" w:hAnsi="Times New Roman" w:cs="Times New Roman"/>
          <w:color w:val="000000"/>
          <w:sz w:val="24"/>
          <w:szCs w:val="24"/>
        </w:rPr>
      </w:pPr>
      <w:r w:rsidRPr="00A6028B">
        <w:rPr>
          <w:rFonts w:ascii="Times New Roman" w:hAnsi="Times New Roman" w:cs="Times New Roman"/>
          <w:color w:val="000000"/>
          <w:sz w:val="24"/>
          <w:szCs w:val="24"/>
        </w:rPr>
        <w:t>Although the government has made much progress in regard to social, economic, and institutional indicators, numerous impediments to development are still present and require urgent government attention.</w:t>
      </w:r>
    </w:p>
    <w:p w:rsidR="00D515A0" w:rsidRPr="00A6028B" w:rsidRDefault="00D515A0" w:rsidP="00965483">
      <w:pPr>
        <w:pStyle w:val="ListParagraph"/>
        <w:numPr>
          <w:ilvl w:val="0"/>
          <w:numId w:val="2"/>
        </w:numPr>
        <w:autoSpaceDE w:val="0"/>
        <w:autoSpaceDN w:val="0"/>
        <w:adjustRightInd w:val="0"/>
        <w:spacing w:line="360" w:lineRule="auto"/>
        <w:jc w:val="both"/>
        <w:rPr>
          <w:rFonts w:ascii="Times New Roman" w:hAnsi="Times New Roman" w:cs="Times New Roman"/>
          <w:color w:val="000000"/>
          <w:sz w:val="24"/>
          <w:szCs w:val="24"/>
        </w:rPr>
      </w:pPr>
      <w:r w:rsidRPr="00A6028B">
        <w:rPr>
          <w:rFonts w:ascii="Times New Roman" w:hAnsi="Times New Roman" w:cs="Times New Roman"/>
          <w:color w:val="000000"/>
          <w:sz w:val="24"/>
          <w:szCs w:val="24"/>
        </w:rPr>
        <w:t>Disparities in regard to economic growth and social development remain large depending on the geographic region and ethnic background of the population studied</w:t>
      </w:r>
    </w:p>
    <w:p w:rsidR="00D515A0" w:rsidRPr="00A6028B" w:rsidRDefault="00D515A0" w:rsidP="00965483">
      <w:pPr>
        <w:pStyle w:val="ListParagraph"/>
        <w:numPr>
          <w:ilvl w:val="0"/>
          <w:numId w:val="2"/>
        </w:numPr>
        <w:autoSpaceDE w:val="0"/>
        <w:autoSpaceDN w:val="0"/>
        <w:adjustRightInd w:val="0"/>
        <w:spacing w:line="360" w:lineRule="auto"/>
        <w:jc w:val="both"/>
        <w:rPr>
          <w:rFonts w:ascii="Times New Roman" w:hAnsi="Times New Roman" w:cs="Times New Roman"/>
          <w:color w:val="000000"/>
          <w:sz w:val="24"/>
          <w:szCs w:val="24"/>
        </w:rPr>
      </w:pPr>
      <w:r w:rsidRPr="00A6028B">
        <w:rPr>
          <w:rFonts w:ascii="Times New Roman" w:hAnsi="Times New Roman" w:cs="Times New Roman"/>
          <w:color w:val="000000"/>
          <w:sz w:val="24"/>
          <w:szCs w:val="24"/>
        </w:rPr>
        <w:t xml:space="preserve"> Protection of natural resources </w:t>
      </w:r>
    </w:p>
    <w:p w:rsidR="00D515A0" w:rsidRPr="00A6028B" w:rsidRDefault="00D515A0" w:rsidP="00965483">
      <w:pPr>
        <w:pStyle w:val="ListParagraph"/>
        <w:numPr>
          <w:ilvl w:val="0"/>
          <w:numId w:val="2"/>
        </w:numPr>
        <w:autoSpaceDE w:val="0"/>
        <w:autoSpaceDN w:val="0"/>
        <w:adjustRightInd w:val="0"/>
        <w:spacing w:line="360" w:lineRule="auto"/>
        <w:jc w:val="both"/>
        <w:rPr>
          <w:rFonts w:ascii="Times New Roman" w:hAnsi="Times New Roman" w:cs="Times New Roman"/>
          <w:color w:val="000000"/>
          <w:sz w:val="24"/>
          <w:szCs w:val="24"/>
        </w:rPr>
      </w:pPr>
      <w:r w:rsidRPr="00A6028B">
        <w:rPr>
          <w:rFonts w:ascii="Times New Roman" w:hAnsi="Times New Roman" w:cs="Times New Roman"/>
          <w:color w:val="000000"/>
          <w:sz w:val="24"/>
          <w:szCs w:val="24"/>
        </w:rPr>
        <w:lastRenderedPageBreak/>
        <w:t xml:space="preserve">Unemployment and underemployment </w:t>
      </w:r>
    </w:p>
    <w:p w:rsidR="00D515A0" w:rsidRPr="00A6028B" w:rsidRDefault="00D515A0" w:rsidP="00965483">
      <w:pPr>
        <w:pStyle w:val="ListParagraph"/>
        <w:numPr>
          <w:ilvl w:val="0"/>
          <w:numId w:val="2"/>
        </w:numPr>
        <w:autoSpaceDE w:val="0"/>
        <w:autoSpaceDN w:val="0"/>
        <w:adjustRightInd w:val="0"/>
        <w:spacing w:line="360" w:lineRule="auto"/>
        <w:jc w:val="both"/>
        <w:rPr>
          <w:rFonts w:ascii="Times New Roman" w:hAnsi="Times New Roman" w:cs="Times New Roman"/>
          <w:color w:val="000000"/>
          <w:sz w:val="24"/>
          <w:szCs w:val="24"/>
        </w:rPr>
      </w:pPr>
      <w:r w:rsidRPr="00A6028B">
        <w:rPr>
          <w:rFonts w:ascii="Times New Roman" w:hAnsi="Times New Roman" w:cs="Times New Roman"/>
          <w:color w:val="000000"/>
          <w:sz w:val="24"/>
          <w:szCs w:val="24"/>
        </w:rPr>
        <w:t>Rampant poverty, especially among the rural population</w:t>
      </w:r>
    </w:p>
    <w:p w:rsidR="00D515A0" w:rsidRPr="00A6028B" w:rsidRDefault="00D515A0" w:rsidP="00965483">
      <w:pPr>
        <w:pStyle w:val="ListParagraph"/>
        <w:numPr>
          <w:ilvl w:val="0"/>
          <w:numId w:val="2"/>
        </w:numPr>
        <w:autoSpaceDE w:val="0"/>
        <w:autoSpaceDN w:val="0"/>
        <w:adjustRightInd w:val="0"/>
        <w:spacing w:line="360" w:lineRule="auto"/>
        <w:jc w:val="both"/>
        <w:rPr>
          <w:rFonts w:ascii="Times New Roman" w:hAnsi="Times New Roman" w:cs="Times New Roman"/>
          <w:color w:val="000000"/>
          <w:sz w:val="24"/>
          <w:szCs w:val="24"/>
        </w:rPr>
      </w:pPr>
      <w:r w:rsidRPr="00A6028B">
        <w:rPr>
          <w:rFonts w:ascii="Times New Roman" w:hAnsi="Times New Roman" w:cs="Times New Roman"/>
          <w:color w:val="000000"/>
          <w:sz w:val="24"/>
          <w:szCs w:val="24"/>
        </w:rPr>
        <w:t>Malnourished children</w:t>
      </w:r>
    </w:p>
    <w:p w:rsidR="00D515A0" w:rsidRPr="00A6028B" w:rsidRDefault="00D515A0" w:rsidP="00965483">
      <w:pPr>
        <w:pStyle w:val="ListParagraph"/>
        <w:numPr>
          <w:ilvl w:val="0"/>
          <w:numId w:val="2"/>
        </w:numPr>
        <w:autoSpaceDE w:val="0"/>
        <w:autoSpaceDN w:val="0"/>
        <w:adjustRightInd w:val="0"/>
        <w:spacing w:line="360" w:lineRule="auto"/>
        <w:jc w:val="both"/>
        <w:rPr>
          <w:rFonts w:ascii="Times New Roman" w:hAnsi="Times New Roman" w:cs="Times New Roman"/>
          <w:color w:val="000000"/>
          <w:sz w:val="24"/>
          <w:szCs w:val="24"/>
        </w:rPr>
      </w:pPr>
      <w:r w:rsidRPr="00A6028B">
        <w:rPr>
          <w:rFonts w:ascii="Times New Roman" w:hAnsi="Times New Roman" w:cs="Times New Roman"/>
          <w:color w:val="000000"/>
          <w:sz w:val="24"/>
          <w:szCs w:val="24"/>
        </w:rPr>
        <w:t>Adequate maternal care</w:t>
      </w:r>
    </w:p>
    <w:p w:rsidR="00D515A0" w:rsidRPr="00A6028B" w:rsidRDefault="00D515A0" w:rsidP="00965483">
      <w:pPr>
        <w:spacing w:after="120"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After considering these numerous obstacles to development, it becomes clear that the Government of Laos must take drastic measures to increase its current expenditures on: agriculture, forestry and natural resources, health, education, transportation networks, infrastructure, private sector development, and institutional development. Yet during the 2007 to 2008 fiscal year, the government decreased its public expenditures and claims that these cuts have not affected its ability to fund hospitals, schools, transportation networks, and the construction of new infrastructure. </w:t>
      </w:r>
      <w:r w:rsidRPr="00541772">
        <w:rPr>
          <w:rFonts w:ascii="Times New Roman" w:hAnsi="Times New Roman" w:cs="Times New Roman"/>
          <w:sz w:val="24"/>
          <w:szCs w:val="24"/>
        </w:rPr>
        <w:t>Figure</w:t>
      </w:r>
      <w:r w:rsidR="00541772">
        <w:rPr>
          <w:rFonts w:ascii="Times New Roman" w:hAnsi="Times New Roman" w:cs="Times New Roman"/>
          <w:sz w:val="24"/>
          <w:szCs w:val="24"/>
        </w:rPr>
        <w:t xml:space="preserve"> 38</w:t>
      </w:r>
      <w:r w:rsidRPr="00A6028B">
        <w:rPr>
          <w:rFonts w:ascii="Times New Roman" w:hAnsi="Times New Roman" w:cs="Times New Roman"/>
          <w:sz w:val="24"/>
          <w:szCs w:val="24"/>
        </w:rPr>
        <w:t xml:space="preserve"> depicts the current expenditures of the GoL.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10"/>
        <w:gridCol w:w="2506"/>
        <w:gridCol w:w="2199"/>
      </w:tblGrid>
      <w:tr w:rsidR="00D515A0" w:rsidRPr="000B3563" w:rsidTr="000B3563">
        <w:trPr>
          <w:jc w:val="center"/>
        </w:trPr>
        <w:tc>
          <w:tcPr>
            <w:tcW w:w="3310" w:type="dxa"/>
            <w:shd w:val="clear" w:color="auto" w:fill="000000" w:themeFill="text1"/>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Composition</w:t>
            </w:r>
          </w:p>
        </w:tc>
        <w:tc>
          <w:tcPr>
            <w:tcW w:w="2506" w:type="dxa"/>
            <w:shd w:val="clear" w:color="auto" w:fill="000000" w:themeFill="text1"/>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Amounts in Billions of Kip</w:t>
            </w:r>
          </w:p>
        </w:tc>
        <w:tc>
          <w:tcPr>
            <w:tcW w:w="2199" w:type="dxa"/>
            <w:shd w:val="clear" w:color="auto" w:fill="000000" w:themeFill="text1"/>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 of Total Expenditure</w:t>
            </w:r>
          </w:p>
        </w:tc>
      </w:tr>
      <w:tr w:rsidR="00D515A0" w:rsidRPr="000B3563" w:rsidTr="000B3563">
        <w:trPr>
          <w:jc w:val="center"/>
        </w:trPr>
        <w:tc>
          <w:tcPr>
            <w:tcW w:w="3310"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Total Expenditure</w:t>
            </w:r>
          </w:p>
        </w:tc>
        <w:tc>
          <w:tcPr>
            <w:tcW w:w="2506"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7,562</w:t>
            </w:r>
          </w:p>
        </w:tc>
        <w:tc>
          <w:tcPr>
            <w:tcW w:w="2199"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100</w:t>
            </w:r>
          </w:p>
        </w:tc>
      </w:tr>
      <w:tr w:rsidR="00D515A0" w:rsidRPr="000B3563" w:rsidTr="000B3563">
        <w:trPr>
          <w:jc w:val="center"/>
        </w:trPr>
        <w:tc>
          <w:tcPr>
            <w:tcW w:w="3310" w:type="dxa"/>
          </w:tcPr>
          <w:p w:rsidR="00D515A0" w:rsidRPr="000B3563" w:rsidRDefault="00D515A0" w:rsidP="00A6028B">
            <w:pPr>
              <w:spacing w:after="120" w:line="360" w:lineRule="auto"/>
              <w:rPr>
                <w:rFonts w:ascii="Times New Roman" w:hAnsi="Times New Roman" w:cs="Times New Roman"/>
                <w:sz w:val="20"/>
                <w:szCs w:val="20"/>
              </w:rPr>
            </w:pPr>
            <w:r w:rsidRPr="000B3563">
              <w:rPr>
                <w:rFonts w:ascii="Times New Roman" w:hAnsi="Times New Roman" w:cs="Times New Roman"/>
                <w:sz w:val="20"/>
                <w:szCs w:val="20"/>
              </w:rPr>
              <w:t>Salaries, Allowances, and Operations</w:t>
            </w:r>
          </w:p>
        </w:tc>
        <w:tc>
          <w:tcPr>
            <w:tcW w:w="2506"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3,157</w:t>
            </w:r>
          </w:p>
        </w:tc>
        <w:tc>
          <w:tcPr>
            <w:tcW w:w="2199"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42</w:t>
            </w:r>
          </w:p>
        </w:tc>
      </w:tr>
      <w:tr w:rsidR="00D515A0" w:rsidRPr="000B3563" w:rsidTr="000B3563">
        <w:trPr>
          <w:jc w:val="center"/>
        </w:trPr>
        <w:tc>
          <w:tcPr>
            <w:tcW w:w="3310"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Debt Payment</w:t>
            </w:r>
          </w:p>
        </w:tc>
        <w:tc>
          <w:tcPr>
            <w:tcW w:w="2506"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692</w:t>
            </w:r>
          </w:p>
        </w:tc>
        <w:tc>
          <w:tcPr>
            <w:tcW w:w="2199"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9</w:t>
            </w:r>
          </w:p>
        </w:tc>
      </w:tr>
      <w:tr w:rsidR="00D515A0" w:rsidRPr="000B3563" w:rsidTr="000B3563">
        <w:trPr>
          <w:jc w:val="center"/>
        </w:trPr>
        <w:tc>
          <w:tcPr>
            <w:tcW w:w="3310"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 xml:space="preserve">Public Investment </w:t>
            </w:r>
          </w:p>
        </w:tc>
        <w:tc>
          <w:tcPr>
            <w:tcW w:w="2506"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3,708</w:t>
            </w:r>
          </w:p>
        </w:tc>
        <w:tc>
          <w:tcPr>
            <w:tcW w:w="2199"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49</w:t>
            </w:r>
          </w:p>
        </w:tc>
      </w:tr>
      <w:tr w:rsidR="00D515A0" w:rsidRPr="000B3563" w:rsidTr="000B3563">
        <w:trPr>
          <w:jc w:val="center"/>
        </w:trPr>
        <w:tc>
          <w:tcPr>
            <w:tcW w:w="3310"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ODA</w:t>
            </w:r>
          </w:p>
        </w:tc>
        <w:tc>
          <w:tcPr>
            <w:tcW w:w="2506"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3,191</w:t>
            </w:r>
          </w:p>
        </w:tc>
        <w:tc>
          <w:tcPr>
            <w:tcW w:w="2199"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42</w:t>
            </w:r>
          </w:p>
        </w:tc>
      </w:tr>
      <w:tr w:rsidR="00D515A0" w:rsidRPr="000B3563" w:rsidTr="000B3563">
        <w:trPr>
          <w:jc w:val="center"/>
        </w:trPr>
        <w:tc>
          <w:tcPr>
            <w:tcW w:w="3310"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Domestic Investment</w:t>
            </w:r>
          </w:p>
        </w:tc>
        <w:tc>
          <w:tcPr>
            <w:tcW w:w="2506"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517</w:t>
            </w:r>
          </w:p>
        </w:tc>
        <w:tc>
          <w:tcPr>
            <w:tcW w:w="2199" w:type="dxa"/>
          </w:tcPr>
          <w:p w:rsidR="00D515A0" w:rsidRPr="000B3563" w:rsidRDefault="00D515A0" w:rsidP="00A6028B">
            <w:pPr>
              <w:spacing w:after="120" w:line="360" w:lineRule="auto"/>
              <w:jc w:val="both"/>
              <w:rPr>
                <w:rFonts w:ascii="Times New Roman" w:hAnsi="Times New Roman" w:cs="Times New Roman"/>
                <w:sz w:val="20"/>
                <w:szCs w:val="20"/>
              </w:rPr>
            </w:pPr>
            <w:r w:rsidRPr="000B3563">
              <w:rPr>
                <w:rFonts w:ascii="Times New Roman" w:hAnsi="Times New Roman" w:cs="Times New Roman"/>
                <w:sz w:val="20"/>
                <w:szCs w:val="20"/>
              </w:rPr>
              <w:t>7</w:t>
            </w:r>
          </w:p>
        </w:tc>
      </w:tr>
    </w:tbl>
    <w:p w:rsidR="00D515A0" w:rsidRPr="00541772" w:rsidRDefault="00D515A0" w:rsidP="00A6028B">
      <w:pPr>
        <w:spacing w:after="120" w:line="360" w:lineRule="auto"/>
        <w:jc w:val="both"/>
        <w:rPr>
          <w:rFonts w:ascii="Times New Roman" w:hAnsi="Times New Roman" w:cs="Times New Roman"/>
          <w:i/>
          <w:sz w:val="24"/>
          <w:szCs w:val="24"/>
        </w:rPr>
      </w:pPr>
      <w:r w:rsidRPr="00A6028B">
        <w:rPr>
          <w:rFonts w:ascii="Times New Roman" w:hAnsi="Times New Roman" w:cs="Times New Roman"/>
          <w:sz w:val="24"/>
          <w:szCs w:val="24"/>
        </w:rPr>
        <w:t xml:space="preserve">  </w:t>
      </w:r>
      <w:r w:rsidR="00541772">
        <w:rPr>
          <w:rFonts w:ascii="Times New Roman" w:hAnsi="Times New Roman" w:cs="Times New Roman"/>
          <w:i/>
          <w:sz w:val="24"/>
          <w:szCs w:val="24"/>
        </w:rPr>
        <w:t>Figure 38</w:t>
      </w:r>
    </w:p>
    <w:p w:rsidR="00EB5D0E" w:rsidRDefault="00EB5D0E" w:rsidP="00A6028B">
      <w:pPr>
        <w:autoSpaceDE w:val="0"/>
        <w:autoSpaceDN w:val="0"/>
        <w:adjustRightInd w:val="0"/>
        <w:spacing w:after="120" w:line="360" w:lineRule="auto"/>
        <w:jc w:val="both"/>
        <w:rPr>
          <w:rFonts w:ascii="Times New Roman" w:hAnsi="Times New Roman" w:cs="Times New Roman"/>
          <w:b/>
          <w:color w:val="000000"/>
          <w:sz w:val="24"/>
          <w:szCs w:val="24"/>
        </w:rPr>
      </w:pPr>
    </w:p>
    <w:p w:rsidR="00D515A0" w:rsidRPr="00EB5D0E" w:rsidRDefault="00D515A0" w:rsidP="00A6028B">
      <w:pPr>
        <w:autoSpaceDE w:val="0"/>
        <w:autoSpaceDN w:val="0"/>
        <w:adjustRightInd w:val="0"/>
        <w:spacing w:after="120" w:line="360" w:lineRule="auto"/>
        <w:jc w:val="both"/>
        <w:rPr>
          <w:rFonts w:ascii="Times New Roman" w:hAnsi="Times New Roman" w:cs="Times New Roman"/>
          <w:b/>
          <w:i/>
          <w:color w:val="984806" w:themeColor="accent6" w:themeShade="80"/>
          <w:sz w:val="24"/>
          <w:szCs w:val="24"/>
          <w:u w:val="single"/>
        </w:rPr>
      </w:pPr>
      <w:r w:rsidRPr="00EB5D0E">
        <w:rPr>
          <w:rFonts w:ascii="Times New Roman" w:hAnsi="Times New Roman" w:cs="Times New Roman"/>
          <w:b/>
          <w:i/>
          <w:color w:val="984806" w:themeColor="accent6" w:themeShade="80"/>
          <w:sz w:val="24"/>
          <w:szCs w:val="24"/>
          <w:u w:val="single"/>
        </w:rPr>
        <w:t xml:space="preserve">Agriculture and Natural </w:t>
      </w:r>
      <w:r w:rsidR="00BF4C84" w:rsidRPr="00EB5D0E">
        <w:rPr>
          <w:rFonts w:ascii="Times New Roman" w:hAnsi="Times New Roman" w:cs="Times New Roman"/>
          <w:b/>
          <w:i/>
          <w:color w:val="984806" w:themeColor="accent6" w:themeShade="80"/>
          <w:sz w:val="24"/>
          <w:szCs w:val="24"/>
          <w:u w:val="single"/>
        </w:rPr>
        <w:t>Resources Expenditures</w:t>
      </w:r>
    </w:p>
    <w:p w:rsidR="00D515A0" w:rsidRPr="00A6028B" w:rsidRDefault="00D515A0" w:rsidP="00965483">
      <w:pPr>
        <w:autoSpaceDE w:val="0"/>
        <w:autoSpaceDN w:val="0"/>
        <w:adjustRightInd w:val="0"/>
        <w:spacing w:line="360" w:lineRule="auto"/>
        <w:ind w:firstLine="720"/>
        <w:jc w:val="both"/>
        <w:rPr>
          <w:rFonts w:ascii="Times New Roman" w:hAnsi="Times New Roman" w:cs="Times New Roman"/>
          <w:color w:val="000000"/>
          <w:sz w:val="24"/>
          <w:szCs w:val="24"/>
        </w:rPr>
      </w:pPr>
      <w:r w:rsidRPr="00A6028B">
        <w:rPr>
          <w:rFonts w:ascii="Times New Roman" w:hAnsi="Times New Roman" w:cs="Times New Roman"/>
          <w:color w:val="000000"/>
          <w:sz w:val="24"/>
          <w:szCs w:val="24"/>
        </w:rPr>
        <w:t xml:space="preserve">Laos’s agricultural sector remains a matter of concern because it is </w:t>
      </w:r>
      <w:r w:rsidR="00936BD1" w:rsidRPr="00A6028B">
        <w:rPr>
          <w:rFonts w:ascii="Times New Roman" w:hAnsi="Times New Roman" w:cs="Times New Roman"/>
          <w:color w:val="000000"/>
          <w:sz w:val="24"/>
          <w:szCs w:val="24"/>
        </w:rPr>
        <w:t>the main source of income for 80</w:t>
      </w:r>
      <w:r w:rsidRPr="00A6028B">
        <w:rPr>
          <w:rFonts w:ascii="Times New Roman" w:hAnsi="Times New Roman" w:cs="Times New Roman"/>
          <w:color w:val="000000"/>
          <w:sz w:val="24"/>
          <w:szCs w:val="24"/>
        </w:rPr>
        <w:t xml:space="preserve">% of the labor force yet it still cannot provide enough food for the entirety of the population. Numerous shortages and constraints remain and can be effectively target through increased public expenditure. Large harvests from the cultivation of irrigated rice were not fully achieved due to irrigation systems that needed repair. Additionally these same farms lacked much needed fertilizer and credit to remain operating.  </w:t>
      </w:r>
    </w:p>
    <w:p w:rsidR="00D515A0" w:rsidRPr="00A6028B" w:rsidRDefault="00D515A0" w:rsidP="00965483">
      <w:pPr>
        <w:pStyle w:val="NoSpacing"/>
        <w:spacing w:after="200" w:line="360" w:lineRule="auto"/>
        <w:ind w:firstLine="720"/>
        <w:jc w:val="both"/>
        <w:rPr>
          <w:rFonts w:ascii="Times New Roman" w:hAnsi="Times New Roman" w:cs="Times New Roman"/>
          <w:color w:val="000000"/>
          <w:sz w:val="24"/>
          <w:szCs w:val="24"/>
          <w:lang w:eastAsia="zh-CN"/>
        </w:rPr>
      </w:pPr>
      <w:r w:rsidRPr="00A6028B">
        <w:rPr>
          <w:rFonts w:ascii="Times New Roman" w:hAnsi="Times New Roman" w:cs="Times New Roman"/>
          <w:color w:val="000000"/>
          <w:sz w:val="24"/>
          <w:szCs w:val="24"/>
          <w:lang w:eastAsia="zh-CN"/>
        </w:rPr>
        <w:lastRenderedPageBreak/>
        <w:t>Agriculture spending as a share of total public expenditure declined from 2.3% to 2.1% of GDP over the past ten years</w:t>
      </w:r>
      <w:r w:rsidR="00965483">
        <w:rPr>
          <w:rFonts w:ascii="Times New Roman" w:hAnsi="Times New Roman" w:cs="Times New Roman"/>
          <w:color w:val="000000"/>
          <w:sz w:val="24"/>
          <w:szCs w:val="24"/>
          <w:lang w:eastAsia="zh-CN"/>
        </w:rPr>
        <w:t>,</w:t>
      </w:r>
      <w:r w:rsidRPr="00A6028B">
        <w:rPr>
          <w:rFonts w:ascii="Times New Roman" w:hAnsi="Times New Roman" w:cs="Times New Roman"/>
          <w:color w:val="000000"/>
          <w:sz w:val="24"/>
          <w:szCs w:val="24"/>
          <w:lang w:eastAsia="zh-CN"/>
        </w:rPr>
        <w:t xml:space="preserve"> which may alarm readers after considering the fact that the majority of Laos’s working population is employed in agriculture. However, provincial expenditures are not calculated as part of this budget. Some provinces spend up to 4,324 kip (50 cents) per capita on their agriculture sector to supplement government expenditures. </w:t>
      </w:r>
    </w:p>
    <w:p w:rsidR="00D515A0" w:rsidRPr="00A6028B" w:rsidRDefault="00D515A0" w:rsidP="00965483">
      <w:pPr>
        <w:pStyle w:val="NoSpacing"/>
        <w:spacing w:after="200" w:line="360" w:lineRule="auto"/>
        <w:ind w:firstLine="720"/>
        <w:jc w:val="both"/>
        <w:rPr>
          <w:rFonts w:ascii="Times New Roman" w:hAnsi="Times New Roman" w:cs="Times New Roman"/>
          <w:color w:val="000000"/>
          <w:sz w:val="24"/>
          <w:szCs w:val="24"/>
          <w:lang w:eastAsia="zh-CN"/>
        </w:rPr>
      </w:pPr>
      <w:r w:rsidRPr="00A6028B">
        <w:rPr>
          <w:rFonts w:ascii="Times New Roman" w:hAnsi="Times New Roman" w:cs="Times New Roman"/>
          <w:color w:val="000000"/>
          <w:sz w:val="24"/>
          <w:szCs w:val="24"/>
          <w:lang w:eastAsia="zh-CN"/>
        </w:rPr>
        <w:t xml:space="preserve">Most government spending provides funds for investments in irrigation equipment that foster increased rice harvests and decrease dependencies on other neighboring countries for sticky rice.  However the problems with irrigation equipment are that it does not yield high economic returns especially when used on rice farms and that the rainy season destroys the irrigation infrastructure. The rain floods the areas where these systems sit and damages the irrigation systems, and these systems will have to be rehabilitated every three to four years if they lack proper flood protection. Both rehabilitation and flood protection are costly to the government and farmers. More important is the GoL’s focus of funds on rice production. By producing alternative cash crops such as coffee, maize, or soybeans, the GoL could produce higher economic returns in the long run despite potentially high start-up costs. The government’s priorities lie not in economic gains, but keeping the country’s rural poor supplied with food. With a slightly different focus, the government could see beyond the immediate future and realize that larger and more efficient economic gains could be made by importing food for consumption and exporting other crops and then relocating farm workers in other more efficient sectors. Despite being inefficient, the GoL’s investment in irrigation equipment, combined with increased spending on roads, has helped increase labor productivity in agriculture by about 33% over the past 20 years. Yet, the government’s current expenditures could still be better utilized if these funds were diverted to more efficient sectors as described above.  </w:t>
      </w:r>
    </w:p>
    <w:p w:rsidR="00D515A0" w:rsidRPr="00EB5D0E" w:rsidRDefault="00D515A0" w:rsidP="00EB5D0E">
      <w:pPr>
        <w:autoSpaceDE w:val="0"/>
        <w:autoSpaceDN w:val="0"/>
        <w:adjustRightInd w:val="0"/>
        <w:spacing w:line="360" w:lineRule="auto"/>
        <w:jc w:val="both"/>
        <w:rPr>
          <w:rFonts w:ascii="Times New Roman" w:hAnsi="Times New Roman" w:cs="Times New Roman"/>
          <w:b/>
          <w:i/>
          <w:color w:val="984806" w:themeColor="accent6" w:themeShade="80"/>
          <w:sz w:val="24"/>
          <w:szCs w:val="24"/>
          <w:u w:val="single"/>
        </w:rPr>
      </w:pPr>
      <w:r w:rsidRPr="00EB5D0E">
        <w:rPr>
          <w:rFonts w:ascii="Times New Roman" w:hAnsi="Times New Roman" w:cs="Times New Roman"/>
          <w:b/>
          <w:i/>
          <w:color w:val="984806" w:themeColor="accent6" w:themeShade="80"/>
          <w:sz w:val="24"/>
          <w:szCs w:val="24"/>
          <w:u w:val="single"/>
        </w:rPr>
        <w:t>Education</w:t>
      </w:r>
      <w:r w:rsidR="00BF4C84" w:rsidRPr="00EB5D0E">
        <w:rPr>
          <w:rFonts w:ascii="Times New Roman" w:hAnsi="Times New Roman" w:cs="Times New Roman"/>
          <w:b/>
          <w:i/>
          <w:color w:val="984806" w:themeColor="accent6" w:themeShade="80"/>
          <w:sz w:val="24"/>
          <w:szCs w:val="24"/>
          <w:u w:val="single"/>
        </w:rPr>
        <w:t xml:space="preserve"> Expenditures</w:t>
      </w:r>
    </w:p>
    <w:p w:rsidR="00D515A0" w:rsidRPr="00A6028B" w:rsidRDefault="00D515A0" w:rsidP="00A6028B">
      <w:pPr>
        <w:autoSpaceDE w:val="0"/>
        <w:autoSpaceDN w:val="0"/>
        <w:adjustRightInd w:val="0"/>
        <w:spacing w:line="360" w:lineRule="auto"/>
        <w:ind w:firstLine="720"/>
        <w:jc w:val="both"/>
        <w:rPr>
          <w:rFonts w:ascii="Times New Roman" w:hAnsi="Times New Roman" w:cs="Times New Roman"/>
          <w:color w:val="000000"/>
          <w:sz w:val="24"/>
          <w:szCs w:val="24"/>
        </w:rPr>
      </w:pPr>
      <w:r w:rsidRPr="00A6028B">
        <w:rPr>
          <w:rFonts w:ascii="Times New Roman" w:hAnsi="Times New Roman" w:cs="Times New Roman"/>
          <w:color w:val="000000"/>
          <w:sz w:val="24"/>
          <w:szCs w:val="24"/>
        </w:rPr>
        <w:t>For the fiscal year of 2007 to 2008, the education sector receive</w:t>
      </w:r>
      <w:r w:rsidR="000B3563">
        <w:rPr>
          <w:rFonts w:ascii="Times New Roman" w:hAnsi="Times New Roman" w:cs="Times New Roman"/>
          <w:color w:val="000000"/>
          <w:sz w:val="24"/>
          <w:szCs w:val="24"/>
        </w:rPr>
        <w:t>d</w:t>
      </w:r>
      <w:r w:rsidRPr="00A6028B">
        <w:rPr>
          <w:rFonts w:ascii="Times New Roman" w:hAnsi="Times New Roman" w:cs="Times New Roman"/>
          <w:color w:val="000000"/>
          <w:sz w:val="24"/>
          <w:szCs w:val="24"/>
        </w:rPr>
        <w:t xml:space="preserve"> increased resources from the national budget and official development assistance (ODA). Public spending on Education </w:t>
      </w:r>
      <w:r w:rsidR="000B3563">
        <w:rPr>
          <w:rFonts w:ascii="Times New Roman" w:hAnsi="Times New Roman" w:cs="Times New Roman"/>
          <w:color w:val="000000"/>
          <w:sz w:val="24"/>
          <w:szCs w:val="24"/>
        </w:rPr>
        <w:t>reached</w:t>
      </w:r>
      <w:r w:rsidRPr="00A6028B">
        <w:rPr>
          <w:rFonts w:ascii="Times New Roman" w:hAnsi="Times New Roman" w:cs="Times New Roman"/>
          <w:color w:val="000000"/>
          <w:sz w:val="24"/>
          <w:szCs w:val="24"/>
        </w:rPr>
        <w:t xml:space="preserve"> approximately 12% of total public expenditure</w:t>
      </w:r>
      <w:r w:rsidRPr="00A6028B">
        <w:rPr>
          <w:rStyle w:val="FootnoteReference"/>
          <w:rFonts w:ascii="Times New Roman" w:hAnsi="Times New Roman" w:cs="Times New Roman"/>
          <w:position w:val="10"/>
          <w:sz w:val="24"/>
          <w:szCs w:val="24"/>
        </w:rPr>
        <w:t xml:space="preserve"> </w:t>
      </w:r>
      <w:r w:rsidRPr="00A6028B">
        <w:rPr>
          <w:rFonts w:ascii="Times New Roman" w:hAnsi="Times New Roman" w:cs="Times New Roman"/>
          <w:color w:val="000000"/>
          <w:sz w:val="24"/>
          <w:szCs w:val="24"/>
        </w:rPr>
        <w:t>and approximately 19% of total ODA. As a percentage of GDP, spending on education represents less than 3% of Laos’s GDP. Although it is steadily improving, public spending in this sector remains low when compared to countries in the region.</w:t>
      </w:r>
    </w:p>
    <w:p w:rsidR="00D515A0" w:rsidRPr="00A6028B" w:rsidRDefault="00D515A0" w:rsidP="00A6028B">
      <w:pPr>
        <w:autoSpaceDE w:val="0"/>
        <w:autoSpaceDN w:val="0"/>
        <w:adjustRightInd w:val="0"/>
        <w:spacing w:line="360" w:lineRule="auto"/>
        <w:ind w:firstLine="720"/>
        <w:jc w:val="both"/>
        <w:rPr>
          <w:rFonts w:ascii="Times New Roman" w:hAnsi="Times New Roman" w:cs="Times New Roman"/>
          <w:color w:val="000000"/>
          <w:sz w:val="24"/>
          <w:szCs w:val="24"/>
        </w:rPr>
      </w:pPr>
      <w:r w:rsidRPr="00A6028B">
        <w:rPr>
          <w:rFonts w:ascii="Times New Roman" w:hAnsi="Times New Roman" w:cs="Times New Roman"/>
          <w:noProof/>
          <w:color w:val="000000"/>
          <w:sz w:val="24"/>
          <w:szCs w:val="24"/>
        </w:rPr>
        <w:lastRenderedPageBreak/>
        <w:drawing>
          <wp:inline distT="0" distB="0" distL="0" distR="0">
            <wp:extent cx="4572000" cy="2743200"/>
            <wp:effectExtent l="19050" t="0" r="19050" b="0"/>
            <wp:docPr id="1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D515A0" w:rsidRPr="00541772" w:rsidRDefault="00541772" w:rsidP="00A6028B">
      <w:pPr>
        <w:spacing w:line="360" w:lineRule="auto"/>
        <w:ind w:firstLine="720"/>
        <w:jc w:val="both"/>
        <w:rPr>
          <w:rFonts w:ascii="Times New Roman" w:hAnsi="Times New Roman" w:cs="Times New Roman"/>
          <w:i/>
          <w:sz w:val="24"/>
          <w:szCs w:val="24"/>
        </w:rPr>
      </w:pPr>
      <w:r>
        <w:rPr>
          <w:rFonts w:ascii="Times New Roman" w:hAnsi="Times New Roman" w:cs="Times New Roman"/>
          <w:i/>
          <w:sz w:val="24"/>
          <w:szCs w:val="24"/>
        </w:rPr>
        <w:t>Figure 39</w:t>
      </w:r>
    </w:p>
    <w:p w:rsidR="00D515A0" w:rsidRPr="00A6028B" w:rsidRDefault="00D515A0" w:rsidP="00A6028B">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Currently, funds are being spent on building schools without taking into consideration the operating costs of maintaining a functioning school. Thus, the government needs to stop focusing on creating new structures so that it can maintain and then equip existing schools with competent teachers and textbooks. More importantly, the government’s current level of spending on schools does not correlate with demand of the populous. In an endeavor to promote basic education, the GoL should allocate spending based on the specific need of the province so that poorer provinces get the majority of government funds. Overall, the government cannot cut back on educational expenditures because education is essential for advancing the development of the country. The government should spend more money on education in poorer provinces because these areas are in desperate need of qualified teachers and books. Most importantly, the GoL needs to pay primary teachers in the poorest regions of Laos more so that teachers (or educated professionals) in search of higher wages could help fill the desperate need for qualified instructors.  </w:t>
      </w:r>
    </w:p>
    <w:p w:rsidR="007532BD" w:rsidRDefault="007532BD" w:rsidP="00EB5D0E">
      <w:pPr>
        <w:autoSpaceDE w:val="0"/>
        <w:autoSpaceDN w:val="0"/>
        <w:adjustRightInd w:val="0"/>
        <w:spacing w:line="360" w:lineRule="auto"/>
        <w:jc w:val="both"/>
        <w:rPr>
          <w:rFonts w:ascii="Times New Roman" w:hAnsi="Times New Roman" w:cs="Times New Roman"/>
          <w:b/>
          <w:i/>
          <w:color w:val="984806" w:themeColor="accent6" w:themeShade="80"/>
          <w:sz w:val="24"/>
          <w:szCs w:val="24"/>
          <w:u w:val="single"/>
        </w:rPr>
      </w:pPr>
    </w:p>
    <w:p w:rsidR="00D515A0" w:rsidRPr="00EB5D0E" w:rsidRDefault="00D515A0" w:rsidP="00EB5D0E">
      <w:pPr>
        <w:autoSpaceDE w:val="0"/>
        <w:autoSpaceDN w:val="0"/>
        <w:adjustRightInd w:val="0"/>
        <w:spacing w:line="360" w:lineRule="auto"/>
        <w:jc w:val="both"/>
        <w:rPr>
          <w:rFonts w:ascii="Times New Roman" w:hAnsi="Times New Roman" w:cs="Times New Roman"/>
          <w:b/>
          <w:i/>
          <w:color w:val="984806" w:themeColor="accent6" w:themeShade="80"/>
          <w:sz w:val="24"/>
          <w:szCs w:val="24"/>
          <w:u w:val="single"/>
        </w:rPr>
      </w:pPr>
      <w:r w:rsidRPr="00EB5D0E">
        <w:rPr>
          <w:rFonts w:ascii="Times New Roman" w:hAnsi="Times New Roman" w:cs="Times New Roman"/>
          <w:b/>
          <w:i/>
          <w:color w:val="984806" w:themeColor="accent6" w:themeShade="80"/>
          <w:sz w:val="24"/>
          <w:szCs w:val="24"/>
          <w:u w:val="single"/>
        </w:rPr>
        <w:t>Healthcare</w:t>
      </w:r>
      <w:r w:rsidR="00BF4C84" w:rsidRPr="00EB5D0E">
        <w:rPr>
          <w:rFonts w:ascii="Times New Roman" w:hAnsi="Times New Roman" w:cs="Times New Roman"/>
          <w:b/>
          <w:i/>
          <w:color w:val="984806" w:themeColor="accent6" w:themeShade="80"/>
          <w:sz w:val="24"/>
          <w:szCs w:val="24"/>
          <w:u w:val="single"/>
        </w:rPr>
        <w:t xml:space="preserve"> Expenditures</w:t>
      </w:r>
    </w:p>
    <w:p w:rsidR="00D515A0" w:rsidRPr="00A6028B" w:rsidRDefault="00D515A0" w:rsidP="00A6028B">
      <w:pPr>
        <w:spacing w:line="360" w:lineRule="auto"/>
        <w:ind w:firstLine="720"/>
        <w:jc w:val="both"/>
        <w:rPr>
          <w:rFonts w:ascii="Times New Roman" w:hAnsi="Times New Roman" w:cs="Times New Roman"/>
          <w:color w:val="000000"/>
          <w:sz w:val="24"/>
          <w:szCs w:val="24"/>
        </w:rPr>
      </w:pPr>
      <w:r w:rsidRPr="00A6028B">
        <w:rPr>
          <w:rFonts w:ascii="Times New Roman" w:hAnsi="Times New Roman" w:cs="Times New Roman"/>
          <w:color w:val="000000"/>
          <w:sz w:val="24"/>
          <w:szCs w:val="24"/>
        </w:rPr>
        <w:t>Public expenditure in healthcare represents 1.5% of the GDP and 7% of the total public expenditure</w:t>
      </w:r>
      <w:r w:rsidRPr="00A6028B">
        <w:rPr>
          <w:rStyle w:val="FootnoteReference"/>
          <w:rFonts w:ascii="Times New Roman" w:hAnsi="Times New Roman" w:cs="Times New Roman"/>
          <w:position w:val="10"/>
          <w:sz w:val="24"/>
          <w:szCs w:val="24"/>
        </w:rPr>
        <w:t xml:space="preserve"> </w:t>
      </w:r>
      <w:r w:rsidRPr="00A6028B">
        <w:rPr>
          <w:rFonts w:ascii="Times New Roman" w:hAnsi="Times New Roman" w:cs="Times New Roman"/>
          <w:color w:val="000000"/>
          <w:sz w:val="24"/>
          <w:szCs w:val="24"/>
        </w:rPr>
        <w:t xml:space="preserve">in the 2007 to 2008 fiscal year. Notwithstanding these achievements, health care services are still far from satisfying the needs of the populous in quantitative and qualitative </w:t>
      </w:r>
      <w:r w:rsidRPr="00A6028B">
        <w:rPr>
          <w:rFonts w:ascii="Times New Roman" w:hAnsi="Times New Roman" w:cs="Times New Roman"/>
          <w:color w:val="000000"/>
          <w:sz w:val="24"/>
          <w:szCs w:val="24"/>
        </w:rPr>
        <w:lastRenderedPageBreak/>
        <w:t xml:space="preserve">terms. Health problems are still severe in remote and poor areas and much of the rural population still does not have access to the cities’ abundant hospitals. </w:t>
      </w:r>
      <w:r w:rsidRPr="00A6028B">
        <w:rPr>
          <w:rFonts w:ascii="Times New Roman" w:hAnsi="Times New Roman" w:cs="Times New Roman"/>
          <w:sz w:val="24"/>
          <w:szCs w:val="24"/>
        </w:rPr>
        <w:t xml:space="preserve">The government currently spends about 7% of its budget on healthcare and 40% of the funds for healthcare come from donor assistance. Public and private health expenditures combined for only 1.5% of GDP and only 10% of that spending came from the government. The remaining came from households (60%) and donors (30%). </w:t>
      </w:r>
      <w:r w:rsidRPr="00A6028B">
        <w:rPr>
          <w:rFonts w:ascii="Times New Roman" w:hAnsi="Times New Roman" w:cs="Times New Roman"/>
          <w:color w:val="000000"/>
          <w:sz w:val="24"/>
          <w:szCs w:val="24"/>
        </w:rPr>
        <w:t xml:space="preserve"> </w:t>
      </w:r>
    </w:p>
    <w:p w:rsidR="00D515A0" w:rsidRPr="00A6028B" w:rsidRDefault="00D515A0" w:rsidP="00A6028B">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The rich benefit more from public health spending than the poor do because the best health facilities are mainly located in urban areas where the rich live. Generally speaking, the rural- poor rely on low-quality healthcare from the non-governmental sector. One reason for the low-quality health care is the simple fact that healthcare workers are paid low wages. Currently, the GoL is targeting poor in rural areas to receive donor assistance, but this effort does not help the poor in other areas who still will struggle to pay the costs of healthcare in urban areas. The GoL is also forming healthcare groups which pool people together so that they can receive lower premiums on health insurance. But the poor of Laos cannot afford to be in these pools despite the fact that the </w:t>
      </w:r>
      <w:r w:rsidR="00965483" w:rsidRPr="00A6028B">
        <w:rPr>
          <w:rFonts w:ascii="Times New Roman" w:hAnsi="Times New Roman" w:cs="Times New Roman"/>
          <w:sz w:val="24"/>
          <w:szCs w:val="24"/>
        </w:rPr>
        <w:t>government subsidizes the pools</w:t>
      </w:r>
      <w:r w:rsidRPr="00A6028B">
        <w:rPr>
          <w:rFonts w:ascii="Times New Roman" w:hAnsi="Times New Roman" w:cs="Times New Roman"/>
          <w:sz w:val="24"/>
          <w:szCs w:val="24"/>
        </w:rPr>
        <w:t xml:space="preserve">. </w:t>
      </w:r>
    </w:p>
    <w:p w:rsidR="00D515A0" w:rsidRPr="00A6028B" w:rsidRDefault="00D515A0" w:rsidP="00A6028B">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The largest issue with government spending on healthcare is the efficiency of spending. Low wages in the sector hamper the country’s availability to attract quality doctors who are needed to provide superb assistance. And again, health expenditures tend to be targeted towards the rich. Hospitals lack efficiency; health workers, on average, saw less than one patient per day because most of Laos’s poorest families cannot afford to travel the great distances to the nearest hospital or afford to pay for their high cost. </w:t>
      </w:r>
    </w:p>
    <w:p w:rsidR="00D515A0" w:rsidRPr="00EB5D0E" w:rsidRDefault="00D515A0" w:rsidP="00EB5D0E">
      <w:pPr>
        <w:autoSpaceDE w:val="0"/>
        <w:autoSpaceDN w:val="0"/>
        <w:adjustRightInd w:val="0"/>
        <w:spacing w:line="360" w:lineRule="auto"/>
        <w:jc w:val="both"/>
        <w:rPr>
          <w:rFonts w:ascii="Times New Roman" w:hAnsi="Times New Roman" w:cs="Times New Roman"/>
          <w:b/>
          <w:i/>
          <w:color w:val="984806" w:themeColor="accent6" w:themeShade="80"/>
          <w:sz w:val="24"/>
          <w:szCs w:val="24"/>
          <w:u w:val="single"/>
        </w:rPr>
      </w:pPr>
      <w:r w:rsidRPr="00EB5D0E">
        <w:rPr>
          <w:rFonts w:ascii="Times New Roman" w:hAnsi="Times New Roman" w:cs="Times New Roman"/>
          <w:b/>
          <w:i/>
          <w:color w:val="984806" w:themeColor="accent6" w:themeShade="80"/>
          <w:sz w:val="24"/>
          <w:szCs w:val="24"/>
          <w:u w:val="single"/>
        </w:rPr>
        <w:t>Transportation Networks</w:t>
      </w:r>
    </w:p>
    <w:p w:rsidR="00D515A0" w:rsidRPr="00A6028B" w:rsidRDefault="00D515A0" w:rsidP="00A6028B">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The GoL has greatly increased its expenditures towards the creation of new roads over the past ten years and has increased road networks from 23,000km to 32,600km. Despite this great increase in spending and the total number of new roads created, the rural poor still lacks adequate access to passable roads. In the north, only about 45% of households have access to roads (the average distance to the nearest road is roughly 8km). The public sector is solely responsible for financing road construction projects and maintenance since there is not enough road use to warrant private funding. Yet public expenditure in 2005 stood only at $12 USD per </w:t>
      </w:r>
      <w:r w:rsidRPr="00A6028B">
        <w:rPr>
          <w:rFonts w:ascii="Times New Roman" w:hAnsi="Times New Roman" w:cs="Times New Roman"/>
          <w:sz w:val="24"/>
          <w:szCs w:val="24"/>
        </w:rPr>
        <w:lastRenderedPageBreak/>
        <w:t>capita. Although this figure is greater than the amount spent on education ($7), agriculture ($9), and healthcare ($5.50), it is still not enough. By attracting increased FDI, the GoL could supplement its finite budget by utilizing these capital rich firms to build and maintain the roads to their plants or firms. Also, by increasing the gasoline tax to above 150 kip per liter (1.7 cents per liter) additional funds could be raised to provide for increased road maintenance. Currently, 38% of road maintenance is paid for by the gas tax and 46% from donor contributions. Since donor contributions are expected to fall in the coming years, it is important for Laos to increase its gas tax to fund the roads.</w:t>
      </w:r>
    </w:p>
    <w:p w:rsidR="00D515A0" w:rsidRPr="00A6028B" w:rsidRDefault="00D515A0" w:rsidP="00A6028B">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 xml:space="preserve">In addition to the additional gas tax, the government must begin devoting more funding to </w:t>
      </w:r>
      <w:r w:rsidR="000B3563">
        <w:rPr>
          <w:rFonts w:ascii="Times New Roman" w:hAnsi="Times New Roman" w:cs="Times New Roman"/>
          <w:sz w:val="24"/>
          <w:szCs w:val="24"/>
        </w:rPr>
        <w:t xml:space="preserve">the </w:t>
      </w:r>
      <w:r w:rsidRPr="00A6028B">
        <w:rPr>
          <w:rFonts w:ascii="Times New Roman" w:hAnsi="Times New Roman" w:cs="Times New Roman"/>
          <w:sz w:val="24"/>
          <w:szCs w:val="24"/>
        </w:rPr>
        <w:t>maintenance of roads instead of construction. There are already numerous roads and building more will not provide increased access for most of the population. The government currently spends 29% of road budget on maintenance, 46% on construction, and 25% on rehabilitation. Given the socioeconomic benefits from roads such as a 40-50% reduction in travel time, access to markets, and access to healthcare, Laos must continue to focus on funding roads. However, instead of increasing the number of roads, it must ensure that its roads are maintained despite mudslides and monsoons.</w:t>
      </w:r>
    </w:p>
    <w:p w:rsidR="00D515A0" w:rsidRPr="00EB5D0E" w:rsidRDefault="00BF4C84" w:rsidP="00EB5D0E">
      <w:pPr>
        <w:spacing w:line="360" w:lineRule="auto"/>
        <w:jc w:val="both"/>
        <w:rPr>
          <w:rFonts w:ascii="Times New Roman" w:hAnsi="Times New Roman" w:cs="Times New Roman"/>
          <w:b/>
          <w:i/>
          <w:color w:val="984806" w:themeColor="accent6" w:themeShade="80"/>
          <w:sz w:val="24"/>
          <w:szCs w:val="24"/>
          <w:u w:val="single"/>
        </w:rPr>
      </w:pPr>
      <w:r w:rsidRPr="00EB5D0E">
        <w:rPr>
          <w:rFonts w:ascii="Times New Roman" w:hAnsi="Times New Roman" w:cs="Times New Roman"/>
          <w:b/>
          <w:i/>
          <w:color w:val="984806" w:themeColor="accent6" w:themeShade="80"/>
          <w:sz w:val="24"/>
          <w:szCs w:val="24"/>
          <w:u w:val="single"/>
        </w:rPr>
        <w:t>Other</w:t>
      </w:r>
      <w:r w:rsidR="00D515A0" w:rsidRPr="00EB5D0E">
        <w:rPr>
          <w:rFonts w:ascii="Times New Roman" w:hAnsi="Times New Roman" w:cs="Times New Roman"/>
          <w:b/>
          <w:i/>
          <w:color w:val="984806" w:themeColor="accent6" w:themeShade="80"/>
          <w:sz w:val="24"/>
          <w:szCs w:val="24"/>
          <w:u w:val="single"/>
        </w:rPr>
        <w:t xml:space="preserve"> </w:t>
      </w:r>
      <w:r w:rsidRPr="00EB5D0E">
        <w:rPr>
          <w:rFonts w:ascii="Times New Roman" w:hAnsi="Times New Roman" w:cs="Times New Roman"/>
          <w:b/>
          <w:i/>
          <w:color w:val="984806" w:themeColor="accent6" w:themeShade="80"/>
          <w:sz w:val="24"/>
          <w:szCs w:val="24"/>
          <w:u w:val="single"/>
        </w:rPr>
        <w:t>Expenditures</w:t>
      </w:r>
    </w:p>
    <w:p w:rsidR="00BF4C84" w:rsidRPr="00A6028B" w:rsidRDefault="00BF4C84" w:rsidP="00A6028B">
      <w:pPr>
        <w:autoSpaceDE w:val="0"/>
        <w:autoSpaceDN w:val="0"/>
        <w:adjustRightInd w:val="0"/>
        <w:spacing w:line="360" w:lineRule="auto"/>
        <w:ind w:firstLine="720"/>
        <w:jc w:val="both"/>
        <w:rPr>
          <w:rFonts w:ascii="Times New Roman" w:hAnsi="Times New Roman" w:cs="Times New Roman"/>
          <w:color w:val="000000"/>
          <w:sz w:val="24"/>
          <w:szCs w:val="24"/>
        </w:rPr>
      </w:pPr>
      <w:r w:rsidRPr="00A6028B">
        <w:rPr>
          <w:rFonts w:ascii="Times New Roman" w:hAnsi="Times New Roman" w:cs="Times New Roman"/>
          <w:color w:val="000000"/>
          <w:sz w:val="24"/>
          <w:szCs w:val="24"/>
        </w:rPr>
        <w:t xml:space="preserve">One of the GoL’s top priorities has been the increased promotion of jobs to decrease unemployment and underemployment levels. From 2006 to 2010, the government’s efforts have generated over 100,000 new jobs. Most of these jobs were centered in the agriculture, forestry, and the fishery sector. Although this is an improvement, unemployment and underemployment still remain high and additional efforts are still needed to create diverse economic activities, stimulate investments in small businesses, and promote vocational training centers in order to create a situation that is more conducive to job creation.     </w:t>
      </w:r>
    </w:p>
    <w:p w:rsidR="00D515A0" w:rsidRPr="00A6028B" w:rsidRDefault="00D515A0" w:rsidP="00A6028B">
      <w:pPr>
        <w:spacing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t>Wages for civil service workers have not recovered from the Asian Financial Crisis of 1997. Their wages are still below 1990’s rates. The GoL is working on a wage bill</w:t>
      </w:r>
      <w:r w:rsidR="00A6028B">
        <w:rPr>
          <w:rFonts w:ascii="Times New Roman" w:hAnsi="Times New Roman" w:cs="Times New Roman"/>
          <w:sz w:val="24"/>
          <w:szCs w:val="24"/>
        </w:rPr>
        <w:t>,</w:t>
      </w:r>
      <w:r w:rsidRPr="00A6028B">
        <w:rPr>
          <w:rFonts w:ascii="Times New Roman" w:hAnsi="Times New Roman" w:cs="Times New Roman"/>
          <w:sz w:val="24"/>
          <w:szCs w:val="24"/>
        </w:rPr>
        <w:t xml:space="preserve"> which would increase wage</w:t>
      </w:r>
      <w:r w:rsidR="00A6028B">
        <w:rPr>
          <w:rFonts w:ascii="Times New Roman" w:hAnsi="Times New Roman" w:cs="Times New Roman"/>
          <w:sz w:val="24"/>
          <w:szCs w:val="24"/>
        </w:rPr>
        <w:t>s of public sector workers that</w:t>
      </w:r>
      <w:r w:rsidRPr="00A6028B">
        <w:rPr>
          <w:rFonts w:ascii="Times New Roman" w:hAnsi="Times New Roman" w:cs="Times New Roman"/>
          <w:sz w:val="24"/>
          <w:szCs w:val="24"/>
        </w:rPr>
        <w:t xml:space="preserve"> would likely cause a decrease in corruption. However, these wage increases could put pressure on the government to cut spending on certain programs. Specifically this wage bill should be focused on increasing the salaries of teachers and </w:t>
      </w:r>
      <w:r w:rsidRPr="00A6028B">
        <w:rPr>
          <w:rFonts w:ascii="Times New Roman" w:hAnsi="Times New Roman" w:cs="Times New Roman"/>
          <w:sz w:val="24"/>
          <w:szCs w:val="24"/>
        </w:rPr>
        <w:lastRenderedPageBreak/>
        <w:t>healthcare workers. As shown in previous sections, the wages of these workers must be increased to encourage employment in thes</w:t>
      </w:r>
      <w:r w:rsidR="001D2D1A">
        <w:rPr>
          <w:rFonts w:ascii="Times New Roman" w:hAnsi="Times New Roman" w:cs="Times New Roman"/>
          <w:sz w:val="24"/>
          <w:szCs w:val="24"/>
        </w:rPr>
        <w:t xml:space="preserve">e fields. Currently, an average Laotian teacher </w:t>
      </w:r>
      <w:r w:rsidRPr="00A6028B">
        <w:rPr>
          <w:rFonts w:ascii="Times New Roman" w:hAnsi="Times New Roman" w:cs="Times New Roman"/>
          <w:sz w:val="24"/>
          <w:szCs w:val="24"/>
        </w:rPr>
        <w:t xml:space="preserve">only makes about $36 per month. </w:t>
      </w:r>
    </w:p>
    <w:p w:rsidR="00D515A0" w:rsidRPr="00EB5D0E" w:rsidRDefault="00D515A0" w:rsidP="00A6028B">
      <w:pPr>
        <w:autoSpaceDE w:val="0"/>
        <w:autoSpaceDN w:val="0"/>
        <w:adjustRightInd w:val="0"/>
        <w:spacing w:after="120" w:line="360" w:lineRule="auto"/>
        <w:ind w:hanging="72"/>
        <w:jc w:val="both"/>
        <w:rPr>
          <w:rFonts w:ascii="Times New Roman" w:hAnsi="Times New Roman" w:cs="Times New Roman"/>
          <w:b/>
          <w:bCs/>
          <w:i/>
          <w:color w:val="984806" w:themeColor="accent6" w:themeShade="80"/>
          <w:sz w:val="24"/>
          <w:szCs w:val="24"/>
          <w:u w:val="single"/>
        </w:rPr>
      </w:pPr>
      <w:r w:rsidRPr="00EB5D0E">
        <w:rPr>
          <w:rFonts w:ascii="Times New Roman" w:hAnsi="Times New Roman" w:cs="Times New Roman"/>
          <w:b/>
          <w:bCs/>
          <w:i/>
          <w:color w:val="984806" w:themeColor="accent6" w:themeShade="80"/>
          <w:sz w:val="24"/>
          <w:szCs w:val="24"/>
          <w:u w:val="single"/>
        </w:rPr>
        <w:t>Future direction with regard to the Macroeconomic Policy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66"/>
        <w:gridCol w:w="1127"/>
        <w:gridCol w:w="1078"/>
      </w:tblGrid>
      <w:tr w:rsidR="00D515A0" w:rsidRPr="001D2D1A" w:rsidTr="001D2D1A">
        <w:trPr>
          <w:jc w:val="center"/>
        </w:trPr>
        <w:tc>
          <w:tcPr>
            <w:tcW w:w="1166" w:type="dxa"/>
            <w:shd w:val="clear" w:color="auto" w:fill="000000" w:themeFill="text1"/>
          </w:tcPr>
          <w:p w:rsidR="00D515A0" w:rsidRPr="001D2D1A" w:rsidRDefault="00D515A0" w:rsidP="00A6028B">
            <w:pPr>
              <w:spacing w:after="120" w:line="360" w:lineRule="auto"/>
              <w:ind w:hanging="72"/>
              <w:jc w:val="both"/>
              <w:rPr>
                <w:rFonts w:ascii="Times New Roman" w:hAnsi="Times New Roman" w:cs="Times New Roman"/>
                <w:sz w:val="20"/>
                <w:szCs w:val="20"/>
              </w:rPr>
            </w:pPr>
            <w:r w:rsidRPr="001D2D1A">
              <w:rPr>
                <w:rFonts w:ascii="Times New Roman" w:hAnsi="Times New Roman" w:cs="Times New Roman"/>
                <w:sz w:val="20"/>
                <w:szCs w:val="20"/>
              </w:rPr>
              <w:t>Sector</w:t>
            </w:r>
          </w:p>
        </w:tc>
        <w:tc>
          <w:tcPr>
            <w:tcW w:w="1127" w:type="dxa"/>
            <w:shd w:val="clear" w:color="auto" w:fill="000000" w:themeFill="text1"/>
          </w:tcPr>
          <w:p w:rsidR="00D515A0" w:rsidRPr="001D2D1A" w:rsidRDefault="00D515A0" w:rsidP="00A6028B">
            <w:pPr>
              <w:spacing w:after="120" w:line="360" w:lineRule="auto"/>
              <w:ind w:hanging="72"/>
              <w:jc w:val="both"/>
              <w:rPr>
                <w:rFonts w:ascii="Times New Roman" w:hAnsi="Times New Roman" w:cs="Times New Roman"/>
                <w:sz w:val="20"/>
                <w:szCs w:val="20"/>
              </w:rPr>
            </w:pPr>
            <w:r w:rsidRPr="001D2D1A">
              <w:rPr>
                <w:rFonts w:ascii="Times New Roman" w:hAnsi="Times New Roman" w:cs="Times New Roman"/>
                <w:sz w:val="20"/>
                <w:szCs w:val="20"/>
              </w:rPr>
              <w:t>% Increase</w:t>
            </w:r>
          </w:p>
        </w:tc>
        <w:tc>
          <w:tcPr>
            <w:tcW w:w="1078" w:type="dxa"/>
            <w:shd w:val="clear" w:color="auto" w:fill="000000" w:themeFill="text1"/>
          </w:tcPr>
          <w:p w:rsidR="00D515A0" w:rsidRPr="001D2D1A" w:rsidRDefault="00D515A0" w:rsidP="00A6028B">
            <w:pPr>
              <w:spacing w:after="120" w:line="360" w:lineRule="auto"/>
              <w:ind w:hanging="72"/>
              <w:jc w:val="both"/>
              <w:rPr>
                <w:rFonts w:ascii="Times New Roman" w:hAnsi="Times New Roman" w:cs="Times New Roman"/>
                <w:sz w:val="20"/>
                <w:szCs w:val="20"/>
              </w:rPr>
            </w:pPr>
            <w:r w:rsidRPr="001D2D1A">
              <w:rPr>
                <w:rFonts w:ascii="Times New Roman" w:hAnsi="Times New Roman" w:cs="Times New Roman"/>
                <w:sz w:val="20"/>
                <w:szCs w:val="20"/>
              </w:rPr>
              <w:t>% of GDP</w:t>
            </w:r>
          </w:p>
        </w:tc>
      </w:tr>
      <w:tr w:rsidR="00D515A0" w:rsidRPr="001D2D1A" w:rsidTr="001D2D1A">
        <w:trPr>
          <w:jc w:val="center"/>
        </w:trPr>
        <w:tc>
          <w:tcPr>
            <w:tcW w:w="1166" w:type="dxa"/>
          </w:tcPr>
          <w:p w:rsidR="00D515A0" w:rsidRPr="001D2D1A" w:rsidRDefault="00D515A0" w:rsidP="00A6028B">
            <w:pPr>
              <w:spacing w:after="120" w:line="360" w:lineRule="auto"/>
              <w:ind w:hanging="72"/>
              <w:jc w:val="both"/>
              <w:rPr>
                <w:rFonts w:ascii="Times New Roman" w:hAnsi="Times New Roman" w:cs="Times New Roman"/>
                <w:sz w:val="20"/>
                <w:szCs w:val="20"/>
              </w:rPr>
            </w:pPr>
            <w:r w:rsidRPr="001D2D1A">
              <w:rPr>
                <w:rFonts w:ascii="Times New Roman" w:hAnsi="Times New Roman" w:cs="Times New Roman"/>
                <w:sz w:val="20"/>
                <w:szCs w:val="20"/>
              </w:rPr>
              <w:t>Industry</w:t>
            </w:r>
          </w:p>
        </w:tc>
        <w:tc>
          <w:tcPr>
            <w:tcW w:w="1127" w:type="dxa"/>
          </w:tcPr>
          <w:p w:rsidR="00D515A0" w:rsidRPr="001D2D1A" w:rsidRDefault="00D515A0" w:rsidP="00A6028B">
            <w:pPr>
              <w:spacing w:after="120" w:line="360" w:lineRule="auto"/>
              <w:ind w:hanging="72"/>
              <w:jc w:val="both"/>
              <w:rPr>
                <w:rFonts w:ascii="Times New Roman" w:hAnsi="Times New Roman" w:cs="Times New Roman"/>
                <w:sz w:val="20"/>
                <w:szCs w:val="20"/>
              </w:rPr>
            </w:pPr>
            <w:r w:rsidRPr="001D2D1A">
              <w:rPr>
                <w:rFonts w:ascii="Times New Roman" w:hAnsi="Times New Roman" w:cs="Times New Roman"/>
                <w:sz w:val="20"/>
                <w:szCs w:val="20"/>
              </w:rPr>
              <w:t>15.2</w:t>
            </w:r>
          </w:p>
        </w:tc>
        <w:tc>
          <w:tcPr>
            <w:tcW w:w="1078" w:type="dxa"/>
          </w:tcPr>
          <w:p w:rsidR="00D515A0" w:rsidRPr="001D2D1A" w:rsidRDefault="00D515A0" w:rsidP="00A6028B">
            <w:pPr>
              <w:spacing w:after="120" w:line="360" w:lineRule="auto"/>
              <w:ind w:hanging="72"/>
              <w:jc w:val="both"/>
              <w:rPr>
                <w:rFonts w:ascii="Times New Roman" w:hAnsi="Times New Roman" w:cs="Times New Roman"/>
                <w:sz w:val="20"/>
                <w:szCs w:val="20"/>
              </w:rPr>
            </w:pPr>
            <w:r w:rsidRPr="001D2D1A">
              <w:rPr>
                <w:rFonts w:ascii="Times New Roman" w:hAnsi="Times New Roman" w:cs="Times New Roman"/>
                <w:sz w:val="20"/>
                <w:szCs w:val="20"/>
              </w:rPr>
              <w:t>33</w:t>
            </w:r>
          </w:p>
        </w:tc>
      </w:tr>
      <w:tr w:rsidR="00D515A0" w:rsidRPr="001D2D1A" w:rsidTr="001D2D1A">
        <w:trPr>
          <w:jc w:val="center"/>
        </w:trPr>
        <w:tc>
          <w:tcPr>
            <w:tcW w:w="1166" w:type="dxa"/>
          </w:tcPr>
          <w:p w:rsidR="00D515A0" w:rsidRPr="001D2D1A" w:rsidRDefault="00D515A0" w:rsidP="00A6028B">
            <w:pPr>
              <w:spacing w:after="120" w:line="360" w:lineRule="auto"/>
              <w:ind w:hanging="72"/>
              <w:jc w:val="both"/>
              <w:rPr>
                <w:rFonts w:ascii="Times New Roman" w:hAnsi="Times New Roman" w:cs="Times New Roman"/>
                <w:sz w:val="20"/>
                <w:szCs w:val="20"/>
              </w:rPr>
            </w:pPr>
            <w:r w:rsidRPr="001D2D1A">
              <w:rPr>
                <w:rFonts w:ascii="Times New Roman" w:hAnsi="Times New Roman" w:cs="Times New Roman"/>
                <w:sz w:val="20"/>
                <w:szCs w:val="20"/>
              </w:rPr>
              <w:t>Services</w:t>
            </w:r>
          </w:p>
        </w:tc>
        <w:tc>
          <w:tcPr>
            <w:tcW w:w="1127" w:type="dxa"/>
          </w:tcPr>
          <w:p w:rsidR="00D515A0" w:rsidRPr="001D2D1A" w:rsidRDefault="00D515A0" w:rsidP="00A6028B">
            <w:pPr>
              <w:spacing w:after="120" w:line="360" w:lineRule="auto"/>
              <w:ind w:hanging="72"/>
              <w:jc w:val="both"/>
              <w:rPr>
                <w:rFonts w:ascii="Times New Roman" w:hAnsi="Times New Roman" w:cs="Times New Roman"/>
                <w:sz w:val="20"/>
                <w:szCs w:val="20"/>
              </w:rPr>
            </w:pPr>
            <w:r w:rsidRPr="001D2D1A">
              <w:rPr>
                <w:rFonts w:ascii="Times New Roman" w:hAnsi="Times New Roman" w:cs="Times New Roman"/>
                <w:sz w:val="20"/>
                <w:szCs w:val="20"/>
              </w:rPr>
              <w:t>7</w:t>
            </w:r>
          </w:p>
        </w:tc>
        <w:tc>
          <w:tcPr>
            <w:tcW w:w="1078" w:type="dxa"/>
          </w:tcPr>
          <w:p w:rsidR="00D515A0" w:rsidRPr="001D2D1A" w:rsidRDefault="00D515A0" w:rsidP="00A6028B">
            <w:pPr>
              <w:spacing w:after="120" w:line="360" w:lineRule="auto"/>
              <w:ind w:hanging="72"/>
              <w:jc w:val="both"/>
              <w:rPr>
                <w:rFonts w:ascii="Times New Roman" w:hAnsi="Times New Roman" w:cs="Times New Roman"/>
                <w:sz w:val="20"/>
                <w:szCs w:val="20"/>
              </w:rPr>
            </w:pPr>
            <w:r w:rsidRPr="001D2D1A">
              <w:rPr>
                <w:rFonts w:ascii="Times New Roman" w:hAnsi="Times New Roman" w:cs="Times New Roman"/>
                <w:sz w:val="20"/>
                <w:szCs w:val="20"/>
              </w:rPr>
              <w:t>26</w:t>
            </w:r>
          </w:p>
        </w:tc>
      </w:tr>
      <w:tr w:rsidR="00D515A0" w:rsidRPr="001D2D1A" w:rsidTr="001D2D1A">
        <w:trPr>
          <w:jc w:val="center"/>
        </w:trPr>
        <w:tc>
          <w:tcPr>
            <w:tcW w:w="1166" w:type="dxa"/>
          </w:tcPr>
          <w:p w:rsidR="00D515A0" w:rsidRPr="001D2D1A" w:rsidRDefault="00D515A0" w:rsidP="00A6028B">
            <w:pPr>
              <w:spacing w:after="120" w:line="360" w:lineRule="auto"/>
              <w:ind w:hanging="72"/>
              <w:jc w:val="both"/>
              <w:rPr>
                <w:rFonts w:ascii="Times New Roman" w:hAnsi="Times New Roman" w:cs="Times New Roman"/>
                <w:sz w:val="20"/>
                <w:szCs w:val="20"/>
              </w:rPr>
            </w:pPr>
            <w:r w:rsidRPr="001D2D1A">
              <w:rPr>
                <w:rFonts w:ascii="Times New Roman" w:hAnsi="Times New Roman" w:cs="Times New Roman"/>
                <w:sz w:val="20"/>
                <w:szCs w:val="20"/>
              </w:rPr>
              <w:t>Agriculture</w:t>
            </w:r>
          </w:p>
        </w:tc>
        <w:tc>
          <w:tcPr>
            <w:tcW w:w="1127" w:type="dxa"/>
          </w:tcPr>
          <w:p w:rsidR="00D515A0" w:rsidRPr="001D2D1A" w:rsidRDefault="00D515A0" w:rsidP="00A6028B">
            <w:pPr>
              <w:spacing w:after="120" w:line="360" w:lineRule="auto"/>
              <w:ind w:hanging="72"/>
              <w:jc w:val="both"/>
              <w:rPr>
                <w:rFonts w:ascii="Times New Roman" w:hAnsi="Times New Roman" w:cs="Times New Roman"/>
                <w:sz w:val="20"/>
                <w:szCs w:val="20"/>
              </w:rPr>
            </w:pPr>
            <w:r w:rsidRPr="001D2D1A">
              <w:rPr>
                <w:rFonts w:ascii="Times New Roman" w:hAnsi="Times New Roman" w:cs="Times New Roman"/>
                <w:sz w:val="20"/>
                <w:szCs w:val="20"/>
              </w:rPr>
              <w:t>2.4</w:t>
            </w:r>
          </w:p>
        </w:tc>
        <w:tc>
          <w:tcPr>
            <w:tcW w:w="1078" w:type="dxa"/>
          </w:tcPr>
          <w:p w:rsidR="00D515A0" w:rsidRPr="001D2D1A" w:rsidRDefault="00D515A0" w:rsidP="00A6028B">
            <w:pPr>
              <w:spacing w:after="120" w:line="360" w:lineRule="auto"/>
              <w:ind w:hanging="72"/>
              <w:jc w:val="both"/>
              <w:rPr>
                <w:rFonts w:ascii="Times New Roman" w:hAnsi="Times New Roman" w:cs="Times New Roman"/>
                <w:sz w:val="20"/>
                <w:szCs w:val="20"/>
              </w:rPr>
            </w:pPr>
            <w:r w:rsidRPr="001D2D1A">
              <w:rPr>
                <w:rFonts w:ascii="Times New Roman" w:hAnsi="Times New Roman" w:cs="Times New Roman"/>
                <w:sz w:val="20"/>
                <w:szCs w:val="20"/>
              </w:rPr>
              <w:t>40.7</w:t>
            </w:r>
          </w:p>
        </w:tc>
      </w:tr>
    </w:tbl>
    <w:p w:rsidR="00D515A0" w:rsidRPr="00541772" w:rsidRDefault="00541772" w:rsidP="001D2D1A">
      <w:pPr>
        <w:autoSpaceDE w:val="0"/>
        <w:autoSpaceDN w:val="0"/>
        <w:adjustRightInd w:val="0"/>
        <w:spacing w:after="120" w:line="360" w:lineRule="auto"/>
        <w:ind w:hanging="72"/>
        <w:jc w:val="center"/>
        <w:rPr>
          <w:rFonts w:ascii="Times New Roman" w:hAnsi="Times New Roman" w:cs="Times New Roman"/>
          <w:bCs/>
          <w:color w:val="000000"/>
          <w:sz w:val="24"/>
          <w:szCs w:val="24"/>
        </w:rPr>
      </w:pPr>
      <w:r w:rsidRPr="00541772">
        <w:rPr>
          <w:rFonts w:ascii="Times New Roman" w:hAnsi="Times New Roman" w:cs="Times New Roman"/>
          <w:bCs/>
          <w:i/>
          <w:color w:val="000000"/>
          <w:sz w:val="24"/>
          <w:szCs w:val="24"/>
        </w:rPr>
        <w:t>Figure 40</w:t>
      </w:r>
      <w:r w:rsidRPr="00A6028B">
        <w:rPr>
          <w:rFonts w:ascii="Times New Roman" w:hAnsi="Times New Roman" w:cs="Times New Roman"/>
          <w:bCs/>
          <w:color w:val="000000"/>
          <w:sz w:val="24"/>
          <w:szCs w:val="24"/>
        </w:rPr>
        <w:t>: Distributional GDP by sector</w:t>
      </w:r>
    </w:p>
    <w:p w:rsidR="00D515A0" w:rsidRPr="00A6028B" w:rsidRDefault="00D515A0" w:rsidP="00A6028B">
      <w:pPr>
        <w:autoSpaceDE w:val="0"/>
        <w:autoSpaceDN w:val="0"/>
        <w:adjustRightInd w:val="0"/>
        <w:spacing w:line="360" w:lineRule="auto"/>
        <w:ind w:firstLine="720"/>
        <w:jc w:val="both"/>
        <w:rPr>
          <w:rFonts w:ascii="Times New Roman" w:hAnsi="Times New Roman" w:cs="Times New Roman"/>
          <w:color w:val="000000"/>
          <w:sz w:val="24"/>
          <w:szCs w:val="24"/>
        </w:rPr>
      </w:pPr>
      <w:r w:rsidRPr="00A6028B">
        <w:rPr>
          <w:rFonts w:ascii="Times New Roman" w:hAnsi="Times New Roman" w:cs="Times New Roman"/>
          <w:color w:val="000000"/>
          <w:sz w:val="24"/>
          <w:szCs w:val="24"/>
        </w:rPr>
        <w:t>Over the next year the GoL will introduce reforms to promote macroeconomic stability, foster investment and growth, and enhance efforts leading to poverty reduction. In this regard, the GoL currently plans to achieve:</w:t>
      </w:r>
    </w:p>
    <w:tbl>
      <w:tblPr>
        <w:tblW w:w="9738" w:type="dxa"/>
        <w:tblLook w:val="04A0"/>
      </w:tblPr>
      <w:tblGrid>
        <w:gridCol w:w="9738"/>
      </w:tblGrid>
      <w:tr w:rsidR="00D515A0" w:rsidRPr="001D2D1A" w:rsidTr="001D2D1A">
        <w:tc>
          <w:tcPr>
            <w:tcW w:w="9738" w:type="dxa"/>
          </w:tcPr>
          <w:p w:rsidR="00D515A0" w:rsidRPr="001D2D1A" w:rsidRDefault="00D515A0" w:rsidP="00A6028B">
            <w:pPr>
              <w:numPr>
                <w:ilvl w:val="0"/>
                <w:numId w:val="3"/>
              </w:numPr>
              <w:autoSpaceDE w:val="0"/>
              <w:autoSpaceDN w:val="0"/>
              <w:adjustRightInd w:val="0"/>
              <w:spacing w:after="120" w:line="360" w:lineRule="auto"/>
              <w:ind w:hanging="72"/>
              <w:jc w:val="both"/>
              <w:rPr>
                <w:rFonts w:ascii="Times New Roman" w:hAnsi="Times New Roman" w:cs="Times New Roman"/>
                <w:color w:val="000000"/>
                <w:sz w:val="20"/>
                <w:szCs w:val="20"/>
              </w:rPr>
            </w:pPr>
            <w:r w:rsidRPr="001D2D1A">
              <w:rPr>
                <w:rFonts w:ascii="Times New Roman" w:hAnsi="Times New Roman" w:cs="Times New Roman"/>
                <w:color w:val="000000"/>
                <w:sz w:val="20"/>
                <w:szCs w:val="20"/>
              </w:rPr>
              <w:t xml:space="preserve">8% of GDP annual growth (with Agriculture growing at 3%, Industry at 15.8%, and Services at 7%) </w:t>
            </w:r>
          </w:p>
        </w:tc>
      </w:tr>
      <w:tr w:rsidR="00D515A0" w:rsidRPr="001D2D1A" w:rsidTr="001D2D1A">
        <w:tc>
          <w:tcPr>
            <w:tcW w:w="9738" w:type="dxa"/>
          </w:tcPr>
          <w:p w:rsidR="00D515A0" w:rsidRPr="001D2D1A" w:rsidRDefault="00D515A0" w:rsidP="00A6028B">
            <w:pPr>
              <w:numPr>
                <w:ilvl w:val="0"/>
                <w:numId w:val="3"/>
              </w:numPr>
              <w:autoSpaceDE w:val="0"/>
              <w:autoSpaceDN w:val="0"/>
              <w:adjustRightInd w:val="0"/>
              <w:spacing w:after="120" w:line="360" w:lineRule="auto"/>
              <w:ind w:hanging="72"/>
              <w:jc w:val="both"/>
              <w:rPr>
                <w:rFonts w:ascii="Times New Roman" w:hAnsi="Times New Roman" w:cs="Times New Roman"/>
                <w:color w:val="000000"/>
                <w:sz w:val="20"/>
                <w:szCs w:val="20"/>
              </w:rPr>
            </w:pPr>
            <w:r w:rsidRPr="001D2D1A">
              <w:rPr>
                <w:rFonts w:ascii="Times New Roman" w:hAnsi="Times New Roman" w:cs="Times New Roman"/>
                <w:color w:val="000000"/>
                <w:sz w:val="20"/>
                <w:szCs w:val="20"/>
              </w:rPr>
              <w:t>Total Budget Revenue 7,069 billion Kip (13.9% of GDP) ($803 million USD)</w:t>
            </w:r>
          </w:p>
        </w:tc>
      </w:tr>
      <w:tr w:rsidR="00D515A0" w:rsidRPr="001D2D1A" w:rsidTr="001D2D1A">
        <w:tc>
          <w:tcPr>
            <w:tcW w:w="9738" w:type="dxa"/>
          </w:tcPr>
          <w:p w:rsidR="00D515A0" w:rsidRPr="001D2D1A" w:rsidRDefault="00D515A0" w:rsidP="00A6028B">
            <w:pPr>
              <w:numPr>
                <w:ilvl w:val="0"/>
                <w:numId w:val="3"/>
              </w:numPr>
              <w:autoSpaceDE w:val="0"/>
              <w:autoSpaceDN w:val="0"/>
              <w:adjustRightInd w:val="0"/>
              <w:spacing w:after="120" w:line="360" w:lineRule="auto"/>
              <w:ind w:hanging="72"/>
              <w:jc w:val="both"/>
              <w:rPr>
                <w:rFonts w:ascii="Times New Roman" w:hAnsi="Times New Roman" w:cs="Times New Roman"/>
                <w:color w:val="000000"/>
                <w:sz w:val="20"/>
                <w:szCs w:val="20"/>
              </w:rPr>
            </w:pPr>
            <w:r w:rsidRPr="001D2D1A">
              <w:rPr>
                <w:rFonts w:ascii="Times New Roman" w:hAnsi="Times New Roman" w:cs="Times New Roman"/>
                <w:color w:val="000000"/>
                <w:sz w:val="20"/>
                <w:szCs w:val="20"/>
              </w:rPr>
              <w:t>Total Budget Expenditure 8,884 billion Kip (20.5% of GDP) ($1 billion USD)</w:t>
            </w:r>
          </w:p>
        </w:tc>
      </w:tr>
      <w:tr w:rsidR="00D515A0" w:rsidRPr="001D2D1A" w:rsidTr="001D2D1A">
        <w:tc>
          <w:tcPr>
            <w:tcW w:w="9738" w:type="dxa"/>
          </w:tcPr>
          <w:p w:rsidR="00D515A0" w:rsidRPr="001D2D1A" w:rsidRDefault="00D515A0" w:rsidP="00A6028B">
            <w:pPr>
              <w:numPr>
                <w:ilvl w:val="0"/>
                <w:numId w:val="3"/>
              </w:numPr>
              <w:autoSpaceDE w:val="0"/>
              <w:autoSpaceDN w:val="0"/>
              <w:adjustRightInd w:val="0"/>
              <w:spacing w:after="120" w:line="360" w:lineRule="auto"/>
              <w:ind w:hanging="72"/>
              <w:jc w:val="both"/>
              <w:rPr>
                <w:rFonts w:ascii="Times New Roman" w:hAnsi="Times New Roman" w:cs="Times New Roman"/>
                <w:color w:val="000000"/>
                <w:sz w:val="20"/>
                <w:szCs w:val="20"/>
              </w:rPr>
            </w:pPr>
            <w:r w:rsidRPr="001D2D1A">
              <w:rPr>
                <w:rFonts w:ascii="Times New Roman" w:hAnsi="Times New Roman" w:cs="Times New Roman"/>
                <w:color w:val="000000"/>
                <w:sz w:val="20"/>
                <w:szCs w:val="20"/>
              </w:rPr>
              <w:t>Budget Deficit 4.2% of GDP to be financed by ODA</w:t>
            </w:r>
          </w:p>
        </w:tc>
      </w:tr>
      <w:tr w:rsidR="00D515A0" w:rsidRPr="001D2D1A" w:rsidTr="001D2D1A">
        <w:tc>
          <w:tcPr>
            <w:tcW w:w="9738" w:type="dxa"/>
          </w:tcPr>
          <w:p w:rsidR="00D515A0" w:rsidRPr="001D2D1A" w:rsidRDefault="00D515A0" w:rsidP="00A6028B">
            <w:pPr>
              <w:numPr>
                <w:ilvl w:val="0"/>
                <w:numId w:val="3"/>
              </w:numPr>
              <w:autoSpaceDE w:val="0"/>
              <w:autoSpaceDN w:val="0"/>
              <w:adjustRightInd w:val="0"/>
              <w:spacing w:after="120" w:line="360" w:lineRule="auto"/>
              <w:ind w:hanging="72"/>
              <w:jc w:val="both"/>
              <w:rPr>
                <w:rFonts w:ascii="Times New Roman" w:hAnsi="Times New Roman" w:cs="Times New Roman"/>
                <w:color w:val="000000"/>
                <w:sz w:val="20"/>
                <w:szCs w:val="20"/>
              </w:rPr>
            </w:pPr>
            <w:r w:rsidRPr="001D2D1A">
              <w:rPr>
                <w:rFonts w:ascii="Times New Roman" w:hAnsi="Times New Roman" w:cs="Times New Roman"/>
                <w:color w:val="000000"/>
                <w:sz w:val="20"/>
                <w:szCs w:val="20"/>
              </w:rPr>
              <w:t>Maintain Inflation Rate at less than 6%</w:t>
            </w:r>
          </w:p>
        </w:tc>
      </w:tr>
      <w:tr w:rsidR="00D515A0" w:rsidRPr="001D2D1A" w:rsidTr="001D2D1A">
        <w:tc>
          <w:tcPr>
            <w:tcW w:w="9738" w:type="dxa"/>
          </w:tcPr>
          <w:p w:rsidR="00D515A0" w:rsidRPr="001D2D1A" w:rsidRDefault="00D515A0" w:rsidP="00A6028B">
            <w:pPr>
              <w:numPr>
                <w:ilvl w:val="0"/>
                <w:numId w:val="4"/>
              </w:numPr>
              <w:autoSpaceDE w:val="0"/>
              <w:autoSpaceDN w:val="0"/>
              <w:adjustRightInd w:val="0"/>
              <w:spacing w:after="120" w:line="360" w:lineRule="auto"/>
              <w:ind w:hanging="72"/>
              <w:jc w:val="both"/>
              <w:rPr>
                <w:rFonts w:ascii="Times New Roman" w:hAnsi="Times New Roman" w:cs="Times New Roman"/>
                <w:color w:val="000000"/>
                <w:sz w:val="20"/>
                <w:szCs w:val="20"/>
              </w:rPr>
            </w:pPr>
            <w:r w:rsidRPr="001D2D1A">
              <w:rPr>
                <w:rFonts w:ascii="Times New Roman" w:hAnsi="Times New Roman" w:cs="Times New Roman"/>
                <w:color w:val="000000"/>
                <w:sz w:val="20"/>
                <w:szCs w:val="20"/>
              </w:rPr>
              <w:t>Increase Exports and Reduce Trade Balance Deficit to 5% of GDP</w:t>
            </w:r>
          </w:p>
        </w:tc>
      </w:tr>
      <w:tr w:rsidR="00D515A0" w:rsidRPr="001D2D1A" w:rsidTr="001D2D1A">
        <w:tc>
          <w:tcPr>
            <w:tcW w:w="9738" w:type="dxa"/>
          </w:tcPr>
          <w:p w:rsidR="00D515A0" w:rsidRPr="001D2D1A" w:rsidRDefault="00D515A0" w:rsidP="00A6028B">
            <w:pPr>
              <w:numPr>
                <w:ilvl w:val="0"/>
                <w:numId w:val="4"/>
              </w:numPr>
              <w:autoSpaceDE w:val="0"/>
              <w:autoSpaceDN w:val="0"/>
              <w:adjustRightInd w:val="0"/>
              <w:spacing w:after="120" w:line="360" w:lineRule="auto"/>
              <w:ind w:hanging="72"/>
              <w:jc w:val="both"/>
              <w:rPr>
                <w:rFonts w:ascii="Times New Roman" w:hAnsi="Times New Roman" w:cs="Times New Roman"/>
                <w:color w:val="000000"/>
                <w:sz w:val="20"/>
                <w:szCs w:val="20"/>
              </w:rPr>
            </w:pPr>
            <w:r w:rsidRPr="001D2D1A">
              <w:rPr>
                <w:rFonts w:ascii="Times New Roman" w:hAnsi="Times New Roman" w:cs="Times New Roman"/>
                <w:color w:val="000000"/>
                <w:sz w:val="20"/>
                <w:szCs w:val="20"/>
              </w:rPr>
              <w:t xml:space="preserve">Reduce Poverty Levels by another 3% </w:t>
            </w:r>
          </w:p>
        </w:tc>
      </w:tr>
      <w:tr w:rsidR="00D515A0" w:rsidRPr="001D2D1A" w:rsidTr="001D2D1A">
        <w:tc>
          <w:tcPr>
            <w:tcW w:w="9738" w:type="dxa"/>
          </w:tcPr>
          <w:p w:rsidR="00D515A0" w:rsidRPr="001D2D1A" w:rsidRDefault="00D515A0" w:rsidP="00A6028B">
            <w:pPr>
              <w:numPr>
                <w:ilvl w:val="0"/>
                <w:numId w:val="4"/>
              </w:numPr>
              <w:autoSpaceDE w:val="0"/>
              <w:autoSpaceDN w:val="0"/>
              <w:adjustRightInd w:val="0"/>
              <w:spacing w:after="120" w:line="360" w:lineRule="auto"/>
              <w:ind w:hanging="72"/>
              <w:jc w:val="both"/>
              <w:rPr>
                <w:rFonts w:ascii="Times New Roman" w:hAnsi="Times New Roman" w:cs="Times New Roman"/>
                <w:color w:val="000000"/>
                <w:sz w:val="20"/>
                <w:szCs w:val="20"/>
              </w:rPr>
            </w:pPr>
            <w:r w:rsidRPr="001D2D1A">
              <w:rPr>
                <w:rFonts w:ascii="Times New Roman" w:hAnsi="Times New Roman" w:cs="Times New Roman"/>
                <w:color w:val="000000"/>
                <w:sz w:val="20"/>
                <w:szCs w:val="20"/>
              </w:rPr>
              <w:t>Investment levels to reach 32% of GDP, Public Investment around 8% of GDP and Private Investment around 24% of GDP</w:t>
            </w:r>
          </w:p>
        </w:tc>
      </w:tr>
      <w:tr w:rsidR="00D515A0" w:rsidRPr="001D2D1A" w:rsidTr="001D2D1A">
        <w:tc>
          <w:tcPr>
            <w:tcW w:w="9738" w:type="dxa"/>
          </w:tcPr>
          <w:p w:rsidR="00D515A0" w:rsidRPr="001D2D1A" w:rsidRDefault="00D515A0" w:rsidP="00A6028B">
            <w:pPr>
              <w:numPr>
                <w:ilvl w:val="0"/>
                <w:numId w:val="4"/>
              </w:numPr>
              <w:autoSpaceDE w:val="0"/>
              <w:autoSpaceDN w:val="0"/>
              <w:adjustRightInd w:val="0"/>
              <w:spacing w:after="120" w:line="360" w:lineRule="auto"/>
              <w:ind w:hanging="72"/>
              <w:jc w:val="both"/>
              <w:rPr>
                <w:rFonts w:ascii="Times New Roman" w:hAnsi="Times New Roman" w:cs="Times New Roman"/>
                <w:color w:val="000000"/>
                <w:sz w:val="20"/>
                <w:szCs w:val="20"/>
              </w:rPr>
            </w:pPr>
            <w:r w:rsidRPr="001D2D1A">
              <w:rPr>
                <w:rFonts w:ascii="Times New Roman" w:hAnsi="Times New Roman" w:cs="Times New Roman"/>
                <w:color w:val="000000"/>
                <w:sz w:val="20"/>
                <w:szCs w:val="20"/>
              </w:rPr>
              <w:t xml:space="preserve">Increase Public Investment levels using domestic reserves, 688 billion Kip (approximately 69 million US$) will be allocated </w:t>
            </w:r>
          </w:p>
        </w:tc>
      </w:tr>
      <w:tr w:rsidR="00D515A0" w:rsidRPr="001D2D1A" w:rsidTr="001D2D1A">
        <w:tc>
          <w:tcPr>
            <w:tcW w:w="9738" w:type="dxa"/>
          </w:tcPr>
          <w:p w:rsidR="00D515A0" w:rsidRPr="001D2D1A" w:rsidRDefault="00D515A0" w:rsidP="00A6028B">
            <w:pPr>
              <w:numPr>
                <w:ilvl w:val="0"/>
                <w:numId w:val="4"/>
              </w:numPr>
              <w:autoSpaceDE w:val="0"/>
              <w:autoSpaceDN w:val="0"/>
              <w:adjustRightInd w:val="0"/>
              <w:spacing w:after="120" w:line="360" w:lineRule="auto"/>
              <w:ind w:hanging="72"/>
              <w:jc w:val="both"/>
              <w:rPr>
                <w:rFonts w:ascii="Times New Roman" w:hAnsi="Times New Roman" w:cs="Times New Roman"/>
                <w:color w:val="000000"/>
                <w:sz w:val="20"/>
                <w:szCs w:val="20"/>
              </w:rPr>
            </w:pPr>
            <w:r w:rsidRPr="001D2D1A">
              <w:rPr>
                <w:rFonts w:ascii="Times New Roman" w:hAnsi="Times New Roman" w:cs="Times New Roman"/>
                <w:color w:val="000000"/>
                <w:sz w:val="20"/>
                <w:szCs w:val="20"/>
              </w:rPr>
              <w:t xml:space="preserve">Increase Public Investment Levels using ODA, 2,754 billion Kip ($312 million USD) will be allocated </w:t>
            </w:r>
          </w:p>
        </w:tc>
      </w:tr>
    </w:tbl>
    <w:p w:rsidR="00D515A0" w:rsidRPr="00965483" w:rsidRDefault="00D515A0" w:rsidP="00965483">
      <w:pPr>
        <w:spacing w:line="360" w:lineRule="auto"/>
        <w:ind w:firstLine="720"/>
        <w:jc w:val="both"/>
        <w:rPr>
          <w:rFonts w:ascii="Times New Roman" w:eastAsia="Times New Roman" w:hAnsi="Times New Roman" w:cs="Times New Roman"/>
          <w:sz w:val="24"/>
          <w:szCs w:val="24"/>
        </w:rPr>
      </w:pPr>
    </w:p>
    <w:p w:rsidR="00D515A0" w:rsidRPr="00EB5D0E" w:rsidRDefault="00D515A0" w:rsidP="00EB5D0E">
      <w:pPr>
        <w:spacing w:line="360" w:lineRule="auto"/>
        <w:jc w:val="both"/>
        <w:rPr>
          <w:rFonts w:ascii="Times New Roman" w:eastAsia="Times New Roman" w:hAnsi="Times New Roman" w:cs="Times New Roman"/>
          <w:b/>
          <w:i/>
          <w:color w:val="7030A0"/>
          <w:sz w:val="24"/>
          <w:szCs w:val="24"/>
        </w:rPr>
      </w:pPr>
      <w:r w:rsidRPr="00EB5D0E">
        <w:rPr>
          <w:rFonts w:ascii="Times New Roman" w:eastAsia="Times New Roman" w:hAnsi="Times New Roman" w:cs="Times New Roman"/>
          <w:b/>
          <w:i/>
          <w:color w:val="7030A0"/>
          <w:sz w:val="24"/>
          <w:szCs w:val="24"/>
        </w:rPr>
        <w:t>Conclusion</w:t>
      </w:r>
      <w:r w:rsidR="001D2D1A">
        <w:rPr>
          <w:rFonts w:ascii="Times New Roman" w:eastAsia="Times New Roman" w:hAnsi="Times New Roman" w:cs="Times New Roman"/>
          <w:b/>
          <w:i/>
          <w:color w:val="7030A0"/>
          <w:sz w:val="24"/>
          <w:szCs w:val="24"/>
        </w:rPr>
        <w:t xml:space="preserve"> of the Three Gap</w:t>
      </w:r>
    </w:p>
    <w:p w:rsidR="0019500C" w:rsidRPr="0019500C" w:rsidRDefault="0019500C" w:rsidP="0019500C">
      <w:pPr>
        <w:widowControl w:val="0"/>
        <w:numPr>
          <w:ilvl w:val="0"/>
          <w:numId w:val="6"/>
        </w:numPr>
        <w:tabs>
          <w:tab w:val="left" w:pos="220"/>
          <w:tab w:val="left" w:pos="720"/>
        </w:tabs>
        <w:autoSpaceDE w:val="0"/>
        <w:autoSpaceDN w:val="0"/>
        <w:adjustRightInd w:val="0"/>
        <w:spacing w:line="480" w:lineRule="atLeast"/>
        <w:rPr>
          <w:rFonts w:ascii="Calibri" w:eastAsiaTheme="minorHAnsi" w:hAnsi="Calibri" w:cs="Calibri"/>
          <w:sz w:val="24"/>
          <w:szCs w:val="30"/>
          <w:lang w:eastAsia="en-US"/>
        </w:rPr>
      </w:pPr>
      <w:r w:rsidRPr="0019500C">
        <w:rPr>
          <w:rFonts w:ascii="Times New Roman" w:eastAsiaTheme="minorHAnsi" w:hAnsi="Times New Roman" w:cs="Times New Roman"/>
          <w:sz w:val="24"/>
          <w:szCs w:val="32"/>
          <w:lang w:eastAsia="en-US"/>
        </w:rPr>
        <w:lastRenderedPageBreak/>
        <w:t>The budgetary deficit accounted for 6.1% of the total GDP.</w:t>
      </w:r>
    </w:p>
    <w:p w:rsidR="0019500C" w:rsidRPr="0019500C" w:rsidRDefault="0019500C" w:rsidP="0019500C">
      <w:pPr>
        <w:widowControl w:val="0"/>
        <w:numPr>
          <w:ilvl w:val="0"/>
          <w:numId w:val="6"/>
        </w:numPr>
        <w:tabs>
          <w:tab w:val="left" w:pos="220"/>
          <w:tab w:val="left" w:pos="720"/>
        </w:tabs>
        <w:autoSpaceDE w:val="0"/>
        <w:autoSpaceDN w:val="0"/>
        <w:adjustRightInd w:val="0"/>
        <w:spacing w:line="480" w:lineRule="atLeast"/>
        <w:rPr>
          <w:rFonts w:ascii="Calibri" w:eastAsiaTheme="minorHAnsi" w:hAnsi="Calibri" w:cs="Calibri"/>
          <w:sz w:val="24"/>
          <w:szCs w:val="30"/>
          <w:lang w:eastAsia="en-US"/>
        </w:rPr>
      </w:pPr>
      <w:r w:rsidRPr="0019500C">
        <w:rPr>
          <w:rFonts w:ascii="Times New Roman" w:eastAsiaTheme="minorHAnsi" w:hAnsi="Times New Roman" w:cs="Times New Roman"/>
          <w:sz w:val="24"/>
          <w:szCs w:val="32"/>
          <w:lang w:eastAsia="en-US"/>
        </w:rPr>
        <w:t>Two major sources of government income are taxes (87% of income) and grants.</w:t>
      </w:r>
    </w:p>
    <w:p w:rsidR="0019500C" w:rsidRPr="0019500C" w:rsidRDefault="0019500C" w:rsidP="0019500C">
      <w:pPr>
        <w:widowControl w:val="0"/>
        <w:numPr>
          <w:ilvl w:val="0"/>
          <w:numId w:val="6"/>
        </w:numPr>
        <w:tabs>
          <w:tab w:val="left" w:pos="220"/>
          <w:tab w:val="left" w:pos="720"/>
        </w:tabs>
        <w:autoSpaceDE w:val="0"/>
        <w:autoSpaceDN w:val="0"/>
        <w:adjustRightInd w:val="0"/>
        <w:spacing w:line="480" w:lineRule="atLeast"/>
        <w:rPr>
          <w:rFonts w:ascii="Calibri" w:eastAsiaTheme="minorHAnsi" w:hAnsi="Calibri" w:cs="Calibri"/>
          <w:sz w:val="24"/>
          <w:szCs w:val="30"/>
          <w:lang w:eastAsia="en-US"/>
        </w:rPr>
      </w:pPr>
      <w:r w:rsidRPr="0019500C">
        <w:rPr>
          <w:rFonts w:ascii="Times New Roman" w:eastAsiaTheme="minorHAnsi" w:hAnsi="Times New Roman" w:cs="Times New Roman"/>
          <w:sz w:val="24"/>
          <w:szCs w:val="32"/>
          <w:lang w:eastAsia="en-US"/>
        </w:rPr>
        <w:t>GoL’s revenues have averaged a 15.9% real annual growth rate from 2004 to 2008.</w:t>
      </w:r>
    </w:p>
    <w:p w:rsidR="0019500C" w:rsidRPr="0019500C" w:rsidRDefault="0019500C" w:rsidP="0019500C">
      <w:pPr>
        <w:widowControl w:val="0"/>
        <w:numPr>
          <w:ilvl w:val="0"/>
          <w:numId w:val="6"/>
        </w:numPr>
        <w:tabs>
          <w:tab w:val="left" w:pos="220"/>
          <w:tab w:val="left" w:pos="720"/>
        </w:tabs>
        <w:autoSpaceDE w:val="0"/>
        <w:autoSpaceDN w:val="0"/>
        <w:adjustRightInd w:val="0"/>
        <w:spacing w:line="480" w:lineRule="atLeast"/>
        <w:rPr>
          <w:rFonts w:ascii="Calibri" w:eastAsiaTheme="minorHAnsi" w:hAnsi="Calibri" w:cs="Calibri"/>
          <w:sz w:val="24"/>
          <w:szCs w:val="30"/>
          <w:lang w:eastAsia="en-US"/>
        </w:rPr>
      </w:pPr>
      <w:r w:rsidRPr="0019500C">
        <w:rPr>
          <w:rFonts w:ascii="Times New Roman" w:eastAsiaTheme="minorHAnsi" w:hAnsi="Times New Roman" w:cs="Times New Roman"/>
          <w:sz w:val="24"/>
          <w:szCs w:val="32"/>
          <w:lang w:eastAsia="en-US"/>
        </w:rPr>
        <w:t xml:space="preserve">Government expenditure accounted for about 21% of GDP </w:t>
      </w:r>
      <w:r w:rsidR="001D2D1A">
        <w:rPr>
          <w:rFonts w:ascii="Times New Roman" w:eastAsiaTheme="minorHAnsi" w:hAnsi="Times New Roman" w:cs="Times New Roman"/>
          <w:sz w:val="24"/>
          <w:szCs w:val="32"/>
          <w:lang w:eastAsia="en-US"/>
        </w:rPr>
        <w:t>in 2008</w:t>
      </w:r>
      <w:r w:rsidRPr="0019500C">
        <w:rPr>
          <w:rFonts w:ascii="Times New Roman" w:eastAsiaTheme="minorHAnsi" w:hAnsi="Times New Roman" w:cs="Times New Roman"/>
          <w:sz w:val="24"/>
          <w:szCs w:val="32"/>
          <w:lang w:eastAsia="en-US"/>
        </w:rPr>
        <w:t>.</w:t>
      </w:r>
    </w:p>
    <w:p w:rsidR="0019500C" w:rsidRPr="0019500C" w:rsidRDefault="0019500C" w:rsidP="0019500C">
      <w:pPr>
        <w:widowControl w:val="0"/>
        <w:numPr>
          <w:ilvl w:val="0"/>
          <w:numId w:val="6"/>
        </w:numPr>
        <w:tabs>
          <w:tab w:val="left" w:pos="220"/>
          <w:tab w:val="left" w:pos="720"/>
        </w:tabs>
        <w:autoSpaceDE w:val="0"/>
        <w:autoSpaceDN w:val="0"/>
        <w:adjustRightInd w:val="0"/>
        <w:spacing w:line="480" w:lineRule="atLeast"/>
        <w:rPr>
          <w:rFonts w:ascii="Calibri" w:eastAsiaTheme="minorHAnsi" w:hAnsi="Calibri" w:cs="Calibri"/>
          <w:sz w:val="24"/>
          <w:szCs w:val="30"/>
          <w:lang w:eastAsia="en-US"/>
        </w:rPr>
      </w:pPr>
      <w:r w:rsidRPr="0019500C">
        <w:rPr>
          <w:rFonts w:ascii="Times New Roman" w:eastAsiaTheme="minorHAnsi" w:hAnsi="Times New Roman" w:cs="Times New Roman"/>
          <w:sz w:val="24"/>
          <w:szCs w:val="32"/>
          <w:lang w:eastAsia="en-US"/>
        </w:rPr>
        <w:t>The current expenditure account experienced an increase due to th</w:t>
      </w:r>
      <w:r w:rsidR="00541772">
        <w:rPr>
          <w:rFonts w:ascii="Times New Roman" w:eastAsiaTheme="minorHAnsi" w:hAnsi="Times New Roman" w:cs="Times New Roman"/>
          <w:sz w:val="24"/>
          <w:szCs w:val="32"/>
          <w:lang w:eastAsia="en-US"/>
        </w:rPr>
        <w:t>e passing of the wage bill that</w:t>
      </w:r>
      <w:r w:rsidRPr="0019500C">
        <w:rPr>
          <w:rFonts w:ascii="Times New Roman" w:eastAsiaTheme="minorHAnsi" w:hAnsi="Times New Roman" w:cs="Times New Roman"/>
          <w:sz w:val="24"/>
          <w:szCs w:val="32"/>
          <w:lang w:eastAsia="en-US"/>
        </w:rPr>
        <w:t xml:space="preserve"> aims to raise salaries of government workers.</w:t>
      </w:r>
    </w:p>
    <w:p w:rsidR="0019500C" w:rsidRPr="0019500C" w:rsidRDefault="0019500C" w:rsidP="0019500C">
      <w:pPr>
        <w:widowControl w:val="0"/>
        <w:numPr>
          <w:ilvl w:val="0"/>
          <w:numId w:val="6"/>
        </w:numPr>
        <w:tabs>
          <w:tab w:val="left" w:pos="220"/>
          <w:tab w:val="left" w:pos="720"/>
        </w:tabs>
        <w:autoSpaceDE w:val="0"/>
        <w:autoSpaceDN w:val="0"/>
        <w:adjustRightInd w:val="0"/>
        <w:spacing w:line="480" w:lineRule="atLeast"/>
        <w:rPr>
          <w:rFonts w:ascii="Calibri" w:eastAsiaTheme="minorHAnsi" w:hAnsi="Calibri" w:cs="Calibri"/>
          <w:sz w:val="24"/>
          <w:szCs w:val="30"/>
          <w:lang w:eastAsia="en-US"/>
        </w:rPr>
      </w:pPr>
      <w:r w:rsidRPr="0019500C">
        <w:rPr>
          <w:rFonts w:ascii="Times New Roman" w:eastAsiaTheme="minorHAnsi" w:hAnsi="Times New Roman" w:cs="Times New Roman"/>
          <w:sz w:val="24"/>
          <w:szCs w:val="32"/>
          <w:lang w:eastAsia="en-US"/>
        </w:rPr>
        <w:t>Debt</w:t>
      </w:r>
      <w:r w:rsidR="001D2D1A">
        <w:rPr>
          <w:rFonts w:ascii="Times New Roman" w:eastAsiaTheme="minorHAnsi" w:hAnsi="Times New Roman" w:cs="Times New Roman"/>
          <w:sz w:val="24"/>
          <w:szCs w:val="32"/>
          <w:lang w:eastAsia="en-US"/>
        </w:rPr>
        <w:t xml:space="preserve"> and interest payments </w:t>
      </w:r>
      <w:r w:rsidRPr="0019500C">
        <w:rPr>
          <w:rFonts w:ascii="Times New Roman" w:eastAsiaTheme="minorHAnsi" w:hAnsi="Times New Roman" w:cs="Times New Roman"/>
          <w:sz w:val="24"/>
          <w:szCs w:val="32"/>
          <w:lang w:eastAsia="en-US"/>
        </w:rPr>
        <w:t>accounted for 9.5% of total expenditures and 2% of GDP.</w:t>
      </w:r>
    </w:p>
    <w:p w:rsidR="0019500C" w:rsidRPr="0019500C" w:rsidRDefault="0019500C" w:rsidP="0019500C">
      <w:pPr>
        <w:widowControl w:val="0"/>
        <w:numPr>
          <w:ilvl w:val="0"/>
          <w:numId w:val="6"/>
        </w:numPr>
        <w:tabs>
          <w:tab w:val="left" w:pos="220"/>
          <w:tab w:val="left" w:pos="720"/>
        </w:tabs>
        <w:autoSpaceDE w:val="0"/>
        <w:autoSpaceDN w:val="0"/>
        <w:adjustRightInd w:val="0"/>
        <w:spacing w:line="480" w:lineRule="atLeast"/>
        <w:rPr>
          <w:rFonts w:ascii="Calibri" w:eastAsiaTheme="minorHAnsi" w:hAnsi="Calibri" w:cs="Calibri"/>
          <w:sz w:val="24"/>
          <w:szCs w:val="30"/>
          <w:lang w:eastAsia="en-US"/>
        </w:rPr>
      </w:pPr>
      <w:r w:rsidRPr="0019500C">
        <w:rPr>
          <w:rFonts w:ascii="Times New Roman" w:eastAsiaTheme="minorHAnsi" w:hAnsi="Times New Roman" w:cs="Times New Roman"/>
          <w:sz w:val="24"/>
          <w:szCs w:val="32"/>
          <w:lang w:eastAsia="en-US"/>
        </w:rPr>
        <w:t>Total capital expenditure accounted for 40.17% of total expenditure.</w:t>
      </w:r>
    </w:p>
    <w:p w:rsidR="0019500C" w:rsidRPr="0019500C" w:rsidRDefault="0019500C" w:rsidP="0019500C">
      <w:pPr>
        <w:widowControl w:val="0"/>
        <w:numPr>
          <w:ilvl w:val="0"/>
          <w:numId w:val="6"/>
        </w:numPr>
        <w:tabs>
          <w:tab w:val="left" w:pos="220"/>
          <w:tab w:val="left" w:pos="720"/>
        </w:tabs>
        <w:autoSpaceDE w:val="0"/>
        <w:autoSpaceDN w:val="0"/>
        <w:adjustRightInd w:val="0"/>
        <w:spacing w:line="480" w:lineRule="atLeast"/>
        <w:rPr>
          <w:rFonts w:ascii="Calibri" w:eastAsiaTheme="minorHAnsi" w:hAnsi="Calibri" w:cs="Calibri"/>
          <w:sz w:val="24"/>
          <w:szCs w:val="30"/>
          <w:lang w:eastAsia="en-US"/>
        </w:rPr>
      </w:pPr>
      <w:r w:rsidRPr="0019500C">
        <w:rPr>
          <w:rFonts w:ascii="Times New Roman" w:eastAsiaTheme="minorHAnsi" w:hAnsi="Times New Roman" w:cs="Times New Roman"/>
          <w:sz w:val="24"/>
          <w:szCs w:val="32"/>
          <w:lang w:eastAsia="en-US"/>
        </w:rPr>
        <w:t>The government financed the budget deficit through grants, mainly in the forms of ODA, and foreign capital, mainly project loans.</w:t>
      </w:r>
    </w:p>
    <w:p w:rsidR="0019500C" w:rsidRPr="0019500C" w:rsidRDefault="0019500C" w:rsidP="0019500C">
      <w:pPr>
        <w:widowControl w:val="0"/>
        <w:numPr>
          <w:ilvl w:val="0"/>
          <w:numId w:val="6"/>
        </w:numPr>
        <w:tabs>
          <w:tab w:val="left" w:pos="220"/>
          <w:tab w:val="left" w:pos="720"/>
        </w:tabs>
        <w:autoSpaceDE w:val="0"/>
        <w:autoSpaceDN w:val="0"/>
        <w:adjustRightInd w:val="0"/>
        <w:spacing w:line="480" w:lineRule="atLeast"/>
        <w:rPr>
          <w:rFonts w:ascii="Calibri" w:eastAsiaTheme="minorHAnsi" w:hAnsi="Calibri" w:cs="Calibri"/>
          <w:sz w:val="24"/>
          <w:szCs w:val="30"/>
          <w:lang w:eastAsia="en-US"/>
        </w:rPr>
      </w:pPr>
      <w:r w:rsidRPr="0019500C">
        <w:rPr>
          <w:rFonts w:ascii="Times New Roman" w:eastAsiaTheme="minorHAnsi" w:hAnsi="Times New Roman" w:cs="Times New Roman"/>
          <w:sz w:val="24"/>
          <w:szCs w:val="32"/>
          <w:lang w:eastAsia="en-US"/>
        </w:rPr>
        <w:t xml:space="preserve">In agriculture, Laos experienced a decline </w:t>
      </w:r>
      <w:r w:rsidR="001D2D1A">
        <w:rPr>
          <w:rFonts w:ascii="Times New Roman" w:eastAsiaTheme="minorHAnsi" w:hAnsi="Times New Roman" w:cs="Times New Roman"/>
          <w:sz w:val="24"/>
          <w:szCs w:val="32"/>
          <w:lang w:eastAsia="en-US"/>
        </w:rPr>
        <w:t xml:space="preserve">in </w:t>
      </w:r>
      <w:r w:rsidRPr="0019500C">
        <w:rPr>
          <w:rFonts w:ascii="Times New Roman" w:eastAsiaTheme="minorHAnsi" w:hAnsi="Times New Roman" w:cs="Times New Roman"/>
          <w:sz w:val="24"/>
          <w:szCs w:val="32"/>
          <w:lang w:eastAsia="en-US"/>
        </w:rPr>
        <w:t>public spending. Most new government investment in agriculture is in irrigation equipment for rice cultivation, which is not an efficient use of capital.</w:t>
      </w:r>
    </w:p>
    <w:p w:rsidR="0019500C" w:rsidRPr="0019500C" w:rsidRDefault="0019500C" w:rsidP="0019500C">
      <w:pPr>
        <w:widowControl w:val="0"/>
        <w:numPr>
          <w:ilvl w:val="0"/>
          <w:numId w:val="6"/>
        </w:numPr>
        <w:tabs>
          <w:tab w:val="left" w:pos="220"/>
          <w:tab w:val="left" w:pos="720"/>
        </w:tabs>
        <w:autoSpaceDE w:val="0"/>
        <w:autoSpaceDN w:val="0"/>
        <w:adjustRightInd w:val="0"/>
        <w:spacing w:line="480" w:lineRule="atLeast"/>
        <w:rPr>
          <w:rFonts w:ascii="Calibri" w:eastAsiaTheme="minorHAnsi" w:hAnsi="Calibri" w:cs="Calibri"/>
          <w:sz w:val="24"/>
          <w:szCs w:val="30"/>
          <w:lang w:eastAsia="en-US"/>
        </w:rPr>
      </w:pPr>
      <w:r w:rsidRPr="0019500C">
        <w:rPr>
          <w:rFonts w:ascii="Times New Roman" w:eastAsiaTheme="minorHAnsi" w:hAnsi="Times New Roman" w:cs="Times New Roman"/>
          <w:sz w:val="24"/>
          <w:szCs w:val="32"/>
          <w:lang w:eastAsia="en-US"/>
        </w:rPr>
        <w:t>Education accounted for 12% of total public expenditure. The government used its revenues to build new schools without allocating sufficient budget for operating costs of current schools.</w:t>
      </w:r>
    </w:p>
    <w:p w:rsidR="0019500C" w:rsidRPr="0019500C" w:rsidRDefault="0019500C" w:rsidP="0019500C">
      <w:pPr>
        <w:widowControl w:val="0"/>
        <w:numPr>
          <w:ilvl w:val="0"/>
          <w:numId w:val="6"/>
        </w:numPr>
        <w:tabs>
          <w:tab w:val="left" w:pos="220"/>
          <w:tab w:val="left" w:pos="720"/>
        </w:tabs>
        <w:autoSpaceDE w:val="0"/>
        <w:autoSpaceDN w:val="0"/>
        <w:adjustRightInd w:val="0"/>
        <w:spacing w:line="480" w:lineRule="atLeast"/>
        <w:rPr>
          <w:rFonts w:ascii="Calibri" w:eastAsiaTheme="minorHAnsi" w:hAnsi="Calibri" w:cs="Calibri"/>
          <w:sz w:val="24"/>
          <w:szCs w:val="30"/>
          <w:lang w:eastAsia="en-US"/>
        </w:rPr>
      </w:pPr>
      <w:r w:rsidRPr="0019500C">
        <w:rPr>
          <w:rFonts w:ascii="Times New Roman" w:eastAsiaTheme="minorHAnsi" w:hAnsi="Times New Roman" w:cs="Times New Roman"/>
          <w:sz w:val="24"/>
          <w:szCs w:val="32"/>
          <w:lang w:eastAsia="en-US"/>
        </w:rPr>
        <w:t xml:space="preserve">Healthcare accounted for 7% of total public expenditure. Major improvements have taken place in healthcare. However, rural poor still have </w:t>
      </w:r>
      <w:r w:rsidR="001D2D1A">
        <w:rPr>
          <w:rFonts w:ascii="Times New Roman" w:eastAsiaTheme="minorHAnsi" w:hAnsi="Times New Roman" w:cs="Times New Roman"/>
          <w:sz w:val="24"/>
          <w:szCs w:val="32"/>
          <w:lang w:eastAsia="en-US"/>
        </w:rPr>
        <w:t>limited or no</w:t>
      </w:r>
      <w:r w:rsidRPr="0019500C">
        <w:rPr>
          <w:rFonts w:ascii="Times New Roman" w:eastAsiaTheme="minorHAnsi" w:hAnsi="Times New Roman" w:cs="Times New Roman"/>
          <w:sz w:val="24"/>
          <w:szCs w:val="32"/>
          <w:lang w:eastAsia="en-US"/>
        </w:rPr>
        <w:t xml:space="preserve"> access to quality health care due to lack of basic infrastructure and poor allocation of government budget.</w:t>
      </w:r>
    </w:p>
    <w:p w:rsidR="0019500C" w:rsidRPr="0019500C" w:rsidRDefault="001D2D1A" w:rsidP="0019500C">
      <w:pPr>
        <w:widowControl w:val="0"/>
        <w:numPr>
          <w:ilvl w:val="0"/>
          <w:numId w:val="6"/>
        </w:numPr>
        <w:tabs>
          <w:tab w:val="left" w:pos="220"/>
          <w:tab w:val="left" w:pos="720"/>
        </w:tabs>
        <w:autoSpaceDE w:val="0"/>
        <w:autoSpaceDN w:val="0"/>
        <w:adjustRightInd w:val="0"/>
        <w:spacing w:line="480" w:lineRule="atLeast"/>
        <w:rPr>
          <w:rFonts w:ascii="Calibri" w:eastAsiaTheme="minorHAnsi" w:hAnsi="Calibri" w:cs="Calibri"/>
          <w:sz w:val="24"/>
          <w:szCs w:val="30"/>
          <w:lang w:eastAsia="en-US"/>
        </w:rPr>
      </w:pPr>
      <w:r>
        <w:rPr>
          <w:rFonts w:ascii="Times New Roman" w:eastAsiaTheme="minorHAnsi" w:hAnsi="Times New Roman" w:cs="Times New Roman"/>
          <w:sz w:val="24"/>
          <w:szCs w:val="32"/>
          <w:lang w:eastAsia="en-US"/>
        </w:rPr>
        <w:t>Spending in t</w:t>
      </w:r>
      <w:r w:rsidR="0019500C" w:rsidRPr="0019500C">
        <w:rPr>
          <w:rFonts w:ascii="Times New Roman" w:eastAsiaTheme="minorHAnsi" w:hAnsi="Times New Roman" w:cs="Times New Roman"/>
          <w:sz w:val="24"/>
          <w:szCs w:val="32"/>
          <w:lang w:eastAsia="en-US"/>
        </w:rPr>
        <w:t>ransportation average</w:t>
      </w:r>
      <w:r>
        <w:rPr>
          <w:rFonts w:ascii="Times New Roman" w:eastAsiaTheme="minorHAnsi" w:hAnsi="Times New Roman" w:cs="Times New Roman"/>
          <w:sz w:val="24"/>
          <w:szCs w:val="32"/>
          <w:lang w:eastAsia="en-US"/>
        </w:rPr>
        <w:t xml:space="preserve">d </w:t>
      </w:r>
      <w:r w:rsidR="0019500C" w:rsidRPr="0019500C">
        <w:rPr>
          <w:rFonts w:ascii="Times New Roman" w:eastAsiaTheme="minorHAnsi" w:hAnsi="Times New Roman" w:cs="Times New Roman"/>
          <w:sz w:val="24"/>
          <w:szCs w:val="32"/>
          <w:lang w:eastAsia="en-US"/>
        </w:rPr>
        <w:t>25% of total public expenditu</w:t>
      </w:r>
      <w:r>
        <w:rPr>
          <w:rFonts w:ascii="Times New Roman" w:eastAsiaTheme="minorHAnsi" w:hAnsi="Times New Roman" w:cs="Times New Roman"/>
          <w:sz w:val="24"/>
          <w:szCs w:val="32"/>
          <w:lang w:eastAsia="en-US"/>
        </w:rPr>
        <w:t>re. Road networks experienced a</w:t>
      </w:r>
      <w:r w:rsidR="0019500C" w:rsidRPr="0019500C">
        <w:rPr>
          <w:rFonts w:ascii="Times New Roman" w:eastAsiaTheme="minorHAnsi" w:hAnsi="Times New Roman" w:cs="Times New Roman"/>
          <w:sz w:val="24"/>
          <w:szCs w:val="32"/>
          <w:lang w:eastAsia="en-US"/>
        </w:rPr>
        <w:t xml:space="preserve"> 42% </w:t>
      </w:r>
      <w:r>
        <w:rPr>
          <w:rFonts w:ascii="Times New Roman" w:eastAsiaTheme="minorHAnsi" w:hAnsi="Times New Roman" w:cs="Times New Roman"/>
          <w:sz w:val="24"/>
          <w:szCs w:val="32"/>
          <w:lang w:eastAsia="en-US"/>
        </w:rPr>
        <w:t xml:space="preserve">increase </w:t>
      </w:r>
      <w:r w:rsidR="0019500C" w:rsidRPr="0019500C">
        <w:rPr>
          <w:rFonts w:ascii="Times New Roman" w:eastAsiaTheme="minorHAnsi" w:hAnsi="Times New Roman" w:cs="Times New Roman"/>
          <w:sz w:val="24"/>
          <w:szCs w:val="32"/>
          <w:lang w:eastAsia="en-US"/>
        </w:rPr>
        <w:t>in the</w:t>
      </w:r>
      <w:r>
        <w:rPr>
          <w:rFonts w:ascii="Times New Roman" w:eastAsiaTheme="minorHAnsi" w:hAnsi="Times New Roman" w:cs="Times New Roman"/>
          <w:sz w:val="24"/>
          <w:szCs w:val="32"/>
          <w:lang w:eastAsia="en-US"/>
        </w:rPr>
        <w:t xml:space="preserve"> past ten years. However, a majority of the Laotian</w:t>
      </w:r>
      <w:r w:rsidR="0019500C" w:rsidRPr="0019500C">
        <w:rPr>
          <w:rFonts w:ascii="Times New Roman" w:eastAsiaTheme="minorHAnsi" w:hAnsi="Times New Roman" w:cs="Times New Roman"/>
          <w:sz w:val="24"/>
          <w:szCs w:val="32"/>
          <w:lang w:eastAsia="en-US"/>
        </w:rPr>
        <w:t xml:space="preserve"> population </w:t>
      </w:r>
      <w:r>
        <w:rPr>
          <w:rFonts w:ascii="Times New Roman" w:eastAsiaTheme="minorHAnsi" w:hAnsi="Times New Roman" w:cs="Times New Roman"/>
          <w:sz w:val="24"/>
          <w:szCs w:val="32"/>
          <w:lang w:eastAsia="en-US"/>
        </w:rPr>
        <w:t xml:space="preserve">still </w:t>
      </w:r>
      <w:r w:rsidR="0019500C" w:rsidRPr="0019500C">
        <w:rPr>
          <w:rFonts w:ascii="Times New Roman" w:eastAsiaTheme="minorHAnsi" w:hAnsi="Times New Roman" w:cs="Times New Roman"/>
          <w:sz w:val="24"/>
          <w:szCs w:val="32"/>
          <w:lang w:eastAsia="en-US"/>
        </w:rPr>
        <w:t xml:space="preserve">has limited access to roads. The government is </w:t>
      </w:r>
      <w:r>
        <w:rPr>
          <w:rFonts w:ascii="Times New Roman" w:eastAsiaTheme="minorHAnsi" w:hAnsi="Times New Roman" w:cs="Times New Roman"/>
          <w:sz w:val="24"/>
          <w:szCs w:val="32"/>
          <w:lang w:eastAsia="en-US"/>
        </w:rPr>
        <w:t xml:space="preserve">the </w:t>
      </w:r>
      <w:r w:rsidR="0019500C" w:rsidRPr="0019500C">
        <w:rPr>
          <w:rFonts w:ascii="Times New Roman" w:eastAsiaTheme="minorHAnsi" w:hAnsi="Times New Roman" w:cs="Times New Roman"/>
          <w:sz w:val="24"/>
          <w:szCs w:val="32"/>
          <w:lang w:eastAsia="en-US"/>
        </w:rPr>
        <w:t xml:space="preserve">sole funder of roads. </w:t>
      </w:r>
      <w:r>
        <w:rPr>
          <w:rFonts w:ascii="Times New Roman" w:eastAsiaTheme="minorHAnsi" w:hAnsi="Times New Roman" w:cs="Times New Roman"/>
          <w:sz w:val="24"/>
          <w:szCs w:val="32"/>
          <w:lang w:eastAsia="en-US"/>
        </w:rPr>
        <w:lastRenderedPageBreak/>
        <w:t xml:space="preserve">About </w:t>
      </w:r>
      <w:r w:rsidR="0019500C" w:rsidRPr="0019500C">
        <w:rPr>
          <w:rFonts w:ascii="Times New Roman" w:eastAsiaTheme="minorHAnsi" w:hAnsi="Times New Roman" w:cs="Times New Roman"/>
          <w:sz w:val="24"/>
          <w:szCs w:val="32"/>
          <w:lang w:eastAsia="en-US"/>
        </w:rPr>
        <w:t>38% of road maintenance is paid for by the gas tax, which is 1.7 US cents per liter.</w:t>
      </w:r>
    </w:p>
    <w:p w:rsidR="009363CB" w:rsidRPr="0019500C" w:rsidRDefault="001D2D1A" w:rsidP="0019500C">
      <w:pPr>
        <w:pStyle w:val="ListParagraph"/>
        <w:numPr>
          <w:ilvl w:val="0"/>
          <w:numId w:val="6"/>
        </w:numPr>
        <w:spacing w:line="360" w:lineRule="auto"/>
        <w:jc w:val="both"/>
        <w:rPr>
          <w:rFonts w:ascii="Times New Roman" w:eastAsia="Times New Roman" w:hAnsi="Times New Roman" w:cs="Times New Roman"/>
          <w:b/>
          <w:sz w:val="24"/>
          <w:szCs w:val="24"/>
        </w:rPr>
      </w:pPr>
      <w:r>
        <w:rPr>
          <w:rFonts w:ascii="Times New Roman" w:eastAsiaTheme="minorHAnsi" w:hAnsi="Times New Roman" w:cs="Times New Roman"/>
          <w:sz w:val="24"/>
          <w:szCs w:val="32"/>
          <w:lang w:eastAsia="en-US"/>
        </w:rPr>
        <w:t>The</w:t>
      </w:r>
      <w:r w:rsidR="0019500C" w:rsidRPr="0019500C">
        <w:rPr>
          <w:rFonts w:ascii="Times New Roman" w:eastAsiaTheme="minorHAnsi" w:hAnsi="Times New Roman" w:cs="Times New Roman"/>
          <w:sz w:val="24"/>
          <w:szCs w:val="32"/>
          <w:lang w:eastAsia="en-US"/>
        </w:rPr>
        <w:t xml:space="preserve"> government passed a wage bill which aimed to create incentives for employment in civil service. In order to tackle unemployment, the government has created 100,000 new jobs in the public service sector.</w:t>
      </w:r>
    </w:p>
    <w:p w:rsidR="00EB5D0E" w:rsidRDefault="00EB5D0E" w:rsidP="00EB5D0E">
      <w:pPr>
        <w:spacing w:line="360" w:lineRule="auto"/>
        <w:jc w:val="both"/>
        <w:rPr>
          <w:rFonts w:ascii="Times New Roman" w:eastAsia="Times New Roman" w:hAnsi="Times New Roman" w:cs="Times New Roman"/>
          <w:b/>
          <w:sz w:val="24"/>
          <w:szCs w:val="24"/>
        </w:rPr>
      </w:pPr>
    </w:p>
    <w:p w:rsidR="00CA56B6" w:rsidRPr="00965483" w:rsidRDefault="00CA56B6" w:rsidP="00EB5D0E">
      <w:pPr>
        <w:pStyle w:val="Heading2"/>
        <w:rPr>
          <w:rFonts w:ascii="Times New Roman" w:eastAsia="Times New Roman" w:hAnsi="Times New Roman" w:cs="Times New Roman"/>
          <w:b w:val="0"/>
          <w:sz w:val="24"/>
          <w:szCs w:val="24"/>
        </w:rPr>
      </w:pPr>
      <w:bookmarkStart w:id="19" w:name="_Toc258655116"/>
      <w:r w:rsidRPr="00965483">
        <w:rPr>
          <w:rFonts w:ascii="Times New Roman" w:eastAsia="Times New Roman" w:hAnsi="Times New Roman" w:cs="Times New Roman"/>
          <w:b w:val="0"/>
          <w:sz w:val="24"/>
          <w:szCs w:val="24"/>
        </w:rPr>
        <w:t>Social Measures of Development</w:t>
      </w:r>
      <w:bookmarkEnd w:id="19"/>
    </w:p>
    <w:p w:rsidR="00CA56B6" w:rsidRPr="00965483" w:rsidRDefault="00CA56B6" w:rsidP="00965483">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t>Social development is a very important component to our definition of development. We believe Laotians will not be able to achieve</w:t>
      </w:r>
      <w:r w:rsidR="003F57C1">
        <w:rPr>
          <w:rFonts w:ascii="Times New Roman" w:eastAsia="Times New Roman" w:hAnsi="Times New Roman" w:cs="Times New Roman"/>
          <w:sz w:val="24"/>
          <w:szCs w:val="24"/>
        </w:rPr>
        <w:t xml:space="preserve"> ultimate</w:t>
      </w:r>
      <w:r w:rsidRPr="00A6028B">
        <w:rPr>
          <w:rFonts w:ascii="Times New Roman" w:eastAsia="Times New Roman" w:hAnsi="Times New Roman" w:cs="Times New Roman"/>
          <w:sz w:val="24"/>
          <w:szCs w:val="24"/>
        </w:rPr>
        <w:t xml:space="preserve"> freedom without social development in the areas of poverty eradication, education, and healthcare. The following section will focus on the current condition of social factors in Laos and compare these conditions to those of our benchmark countries. As the reader will see, Laos tends to have greater social detriments to development than its peers. Additional government spending in these areas would help Laos to improve its current status and begin to catch up to our other benchmark countries. </w:t>
      </w:r>
    </w:p>
    <w:p w:rsidR="00CA56B6" w:rsidRPr="00A6028B" w:rsidRDefault="00CA56B6" w:rsidP="0044007D">
      <w:pPr>
        <w:spacing w:before="120" w:after="120" w:line="360" w:lineRule="auto"/>
        <w:ind w:left="72" w:hanging="72"/>
        <w:jc w:val="center"/>
        <w:rPr>
          <w:rFonts w:ascii="Times New Roman" w:hAnsi="Times New Roman" w:cs="Times New Roman"/>
          <w:sz w:val="24"/>
          <w:szCs w:val="24"/>
        </w:rPr>
      </w:pPr>
      <w:r w:rsidRPr="00A6028B">
        <w:rPr>
          <w:rFonts w:ascii="Times New Roman" w:hAnsi="Times New Roman" w:cs="Times New Roman"/>
          <w:noProof/>
          <w:sz w:val="24"/>
          <w:szCs w:val="24"/>
        </w:rPr>
        <w:drawing>
          <wp:inline distT="0" distB="0" distL="0" distR="0">
            <wp:extent cx="5267991" cy="3520440"/>
            <wp:effectExtent l="19050" t="0" r="8859" b="0"/>
            <wp:docPr id="47" name="Picture 20" descr="Market Economy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rket Economy Status.jpg"/>
                    <pic:cNvPicPr>
                      <a:picLocks noChangeAspect="1" noChangeArrowheads="1"/>
                    </pic:cNvPicPr>
                  </pic:nvPicPr>
                  <pic:blipFill>
                    <a:blip r:embed="rId36" cstate="print"/>
                    <a:srcRect/>
                    <a:stretch>
                      <a:fillRect/>
                    </a:stretch>
                  </pic:blipFill>
                  <pic:spPr bwMode="auto">
                    <a:xfrm>
                      <a:off x="0" y="0"/>
                      <a:ext cx="5274866" cy="3525034"/>
                    </a:xfrm>
                    <a:prstGeom prst="rect">
                      <a:avLst/>
                    </a:prstGeom>
                    <a:noFill/>
                    <a:ln w="9525">
                      <a:noFill/>
                      <a:miter lim="800000"/>
                      <a:headEnd/>
                      <a:tailEnd/>
                    </a:ln>
                  </pic:spPr>
                </pic:pic>
              </a:graphicData>
            </a:graphic>
          </wp:inline>
        </w:drawing>
      </w:r>
    </w:p>
    <w:p w:rsidR="00CA56B6" w:rsidRPr="00A6028B" w:rsidRDefault="00541772" w:rsidP="00A6028B">
      <w:pPr>
        <w:spacing w:before="120" w:after="120" w:line="360" w:lineRule="auto"/>
        <w:ind w:left="72" w:hanging="72"/>
        <w:jc w:val="both"/>
        <w:rPr>
          <w:rFonts w:ascii="Times New Roman" w:hAnsi="Times New Roman" w:cs="Times New Roman"/>
          <w:sz w:val="24"/>
          <w:szCs w:val="24"/>
        </w:rPr>
      </w:pPr>
      <w:r>
        <w:rPr>
          <w:rFonts w:ascii="Times New Roman" w:hAnsi="Times New Roman" w:cs="Times New Roman"/>
          <w:i/>
          <w:sz w:val="24"/>
          <w:szCs w:val="24"/>
        </w:rPr>
        <w:t xml:space="preserve">Figure 41:  </w:t>
      </w:r>
      <w:r w:rsidR="00CA56B6" w:rsidRPr="00A6028B">
        <w:rPr>
          <w:rFonts w:ascii="Times New Roman" w:hAnsi="Times New Roman" w:cs="Times New Roman"/>
          <w:sz w:val="24"/>
          <w:szCs w:val="24"/>
        </w:rPr>
        <w:t>Bertelsmann-Transformation Index</w:t>
      </w:r>
    </w:p>
    <w:p w:rsidR="00CA56B6" w:rsidRPr="00965483" w:rsidRDefault="00CA56B6" w:rsidP="00965483">
      <w:pPr>
        <w:spacing w:line="360" w:lineRule="auto"/>
        <w:ind w:firstLine="720"/>
        <w:jc w:val="both"/>
        <w:rPr>
          <w:rFonts w:ascii="Times New Roman" w:eastAsia="Times New Roman" w:hAnsi="Times New Roman" w:cs="Times New Roman"/>
          <w:sz w:val="24"/>
          <w:szCs w:val="24"/>
        </w:rPr>
      </w:pPr>
      <w:r w:rsidRPr="00965483">
        <w:rPr>
          <w:rFonts w:ascii="Times New Roman" w:eastAsia="Times New Roman" w:hAnsi="Times New Roman" w:cs="Times New Roman"/>
          <w:sz w:val="24"/>
          <w:szCs w:val="24"/>
        </w:rPr>
        <w:lastRenderedPageBreak/>
        <w:t>This section of the BTI describes the socioeconomic barriers to development in Laos.  This graph measures to what degree Laotians are excluded from society or economic opportunity because of poverty and inequality. According to the Bertelsmann Transformation Index, Laos’s low scores are not because of the authoritarian government, but are instead a product of the culture and poverty of Laos.  The government advocates equality for women and minority groups, but in reality, there are not enough resources to go around, and when there are shortages, the first people excluded are women and other marginalized members of society.  For example, a Laotian family may wish to send both children to school, but when times get tougher, they will often send the boy to school and keep the girl home to save money and work the farm.</w:t>
      </w:r>
    </w:p>
    <w:p w:rsidR="00CA56B6" w:rsidRPr="00A6028B" w:rsidRDefault="00CA56B6" w:rsidP="00965483">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t xml:space="preserve">The Human Poverty Index measures poverty </w:t>
      </w:r>
      <w:r w:rsidRPr="00965483">
        <w:rPr>
          <w:rFonts w:ascii="Times New Roman" w:eastAsia="Times New Roman" w:hAnsi="Times New Roman" w:cs="Times New Roman"/>
          <w:sz w:val="24"/>
          <w:szCs w:val="24"/>
        </w:rPr>
        <w:t>by</w:t>
      </w:r>
      <w:r w:rsidR="0044007D">
        <w:rPr>
          <w:rFonts w:ascii="Times New Roman" w:eastAsia="Times New Roman" w:hAnsi="Times New Roman" w:cs="Times New Roman"/>
          <w:sz w:val="24"/>
          <w:szCs w:val="24"/>
        </w:rPr>
        <w:t xml:space="preserve"> three elements:</w:t>
      </w:r>
      <w:r w:rsidRPr="00965483">
        <w:rPr>
          <w:rFonts w:ascii="Times New Roman" w:eastAsia="Times New Roman" w:hAnsi="Times New Roman" w:cs="Times New Roman"/>
          <w:sz w:val="24"/>
          <w:szCs w:val="24"/>
        </w:rPr>
        <w:t xml:space="preserve"> the unweighted average of the percentage of the population without access to safe water, the percentage of underweight children for their age, and the percentage of the population below the income poverty line (50% of median household disposable income).</w:t>
      </w:r>
      <w:r w:rsidRPr="00965483">
        <w:rPr>
          <w:rFonts w:eastAsia="Times New Roman"/>
        </w:rPr>
        <w:footnoteReference w:id="37"/>
      </w:r>
      <w:r w:rsidRPr="00965483">
        <w:rPr>
          <w:rFonts w:ascii="Times New Roman" w:eastAsia="Times New Roman" w:hAnsi="Times New Roman" w:cs="Times New Roman"/>
          <w:sz w:val="24"/>
          <w:szCs w:val="24"/>
        </w:rPr>
        <w:t xml:space="preserve"> Measuring the HPI will help us determine overall poverty in Laos without relying simply on GDP per capita</w:t>
      </w:r>
      <w:r w:rsidR="00965483">
        <w:rPr>
          <w:rFonts w:ascii="Times New Roman" w:eastAsia="Times New Roman" w:hAnsi="Times New Roman" w:cs="Times New Roman"/>
          <w:sz w:val="24"/>
          <w:szCs w:val="24"/>
        </w:rPr>
        <w:t>,</w:t>
      </w:r>
      <w:r w:rsidRPr="00965483">
        <w:rPr>
          <w:rFonts w:ascii="Times New Roman" w:eastAsia="Times New Roman" w:hAnsi="Times New Roman" w:cs="Times New Roman"/>
          <w:sz w:val="24"/>
          <w:szCs w:val="24"/>
        </w:rPr>
        <w:t xml:space="preserve"> which can be misleading due to wide income ranges.  </w:t>
      </w:r>
    </w:p>
    <w:tbl>
      <w:tblPr>
        <w:tblW w:w="0" w:type="auto"/>
        <w:tblInd w:w="24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358"/>
        <w:gridCol w:w="2160"/>
      </w:tblGrid>
      <w:tr w:rsidR="00CA56B6" w:rsidRPr="0044007D">
        <w:tc>
          <w:tcPr>
            <w:tcW w:w="2358" w:type="dxa"/>
            <w:shd w:val="clear" w:color="auto" w:fill="000000"/>
          </w:tcPr>
          <w:p w:rsidR="00CA56B6" w:rsidRPr="0044007D"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Country</w:t>
            </w:r>
            <w:r w:rsidRPr="0044007D">
              <w:rPr>
                <w:rStyle w:val="FootnoteReference"/>
                <w:rFonts w:ascii="Times New Roman" w:eastAsia="Times New Roman" w:hAnsi="Times New Roman" w:cs="Times New Roman"/>
                <w:sz w:val="20"/>
                <w:szCs w:val="20"/>
              </w:rPr>
              <w:footnoteReference w:id="38"/>
            </w:r>
          </w:p>
        </w:tc>
        <w:tc>
          <w:tcPr>
            <w:tcW w:w="2160" w:type="dxa"/>
            <w:shd w:val="clear" w:color="auto" w:fill="000000"/>
          </w:tcPr>
          <w:p w:rsidR="00CA56B6" w:rsidRPr="0044007D"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HPI in 2007</w:t>
            </w:r>
          </w:p>
        </w:tc>
      </w:tr>
      <w:tr w:rsidR="00CA56B6" w:rsidRPr="0044007D">
        <w:tc>
          <w:tcPr>
            <w:tcW w:w="2358" w:type="dxa"/>
          </w:tcPr>
          <w:p w:rsidR="00CA56B6" w:rsidRPr="0044007D"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Cambodia</w:t>
            </w:r>
          </w:p>
        </w:tc>
        <w:tc>
          <w:tcPr>
            <w:tcW w:w="2160" w:type="dxa"/>
          </w:tcPr>
          <w:p w:rsidR="00CA56B6" w:rsidRPr="0044007D"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27.7%</w:t>
            </w:r>
          </w:p>
        </w:tc>
      </w:tr>
      <w:tr w:rsidR="00CA56B6" w:rsidRPr="0044007D">
        <w:tc>
          <w:tcPr>
            <w:tcW w:w="2358" w:type="dxa"/>
          </w:tcPr>
          <w:p w:rsidR="00CA56B6" w:rsidRPr="0044007D"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Vietnam</w:t>
            </w:r>
          </w:p>
        </w:tc>
        <w:tc>
          <w:tcPr>
            <w:tcW w:w="2160" w:type="dxa"/>
          </w:tcPr>
          <w:p w:rsidR="00CA56B6" w:rsidRPr="0044007D"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12.4%</w:t>
            </w:r>
          </w:p>
        </w:tc>
      </w:tr>
      <w:tr w:rsidR="00CA56B6" w:rsidRPr="0044007D">
        <w:tc>
          <w:tcPr>
            <w:tcW w:w="2358" w:type="dxa"/>
          </w:tcPr>
          <w:p w:rsidR="00CA56B6" w:rsidRPr="0044007D"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Thailand</w:t>
            </w:r>
          </w:p>
        </w:tc>
        <w:tc>
          <w:tcPr>
            <w:tcW w:w="2160" w:type="dxa"/>
          </w:tcPr>
          <w:p w:rsidR="00CA56B6" w:rsidRPr="0044007D"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8.5%</w:t>
            </w:r>
          </w:p>
        </w:tc>
      </w:tr>
      <w:tr w:rsidR="00CA56B6" w:rsidRPr="0044007D">
        <w:tc>
          <w:tcPr>
            <w:tcW w:w="2358" w:type="dxa"/>
          </w:tcPr>
          <w:p w:rsidR="00CA56B6" w:rsidRPr="0044007D"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Laos</w:t>
            </w:r>
          </w:p>
        </w:tc>
        <w:tc>
          <w:tcPr>
            <w:tcW w:w="2160" w:type="dxa"/>
          </w:tcPr>
          <w:p w:rsidR="00CA56B6" w:rsidRPr="0044007D"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30.7%</w:t>
            </w:r>
          </w:p>
        </w:tc>
      </w:tr>
    </w:tbl>
    <w:p w:rsidR="00CA56B6" w:rsidRPr="00FF701A" w:rsidRDefault="00CA56B6" w:rsidP="00A6028B">
      <w:pPr>
        <w:spacing w:before="120" w:after="120" w:line="360" w:lineRule="auto"/>
        <w:ind w:left="72" w:hanging="72"/>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t xml:space="preserve"> </w:t>
      </w:r>
      <w:r w:rsidR="00541772">
        <w:rPr>
          <w:rFonts w:ascii="Times New Roman" w:eastAsia="Times New Roman" w:hAnsi="Times New Roman" w:cs="Times New Roman"/>
          <w:sz w:val="24"/>
          <w:szCs w:val="24"/>
        </w:rPr>
        <w:tab/>
      </w:r>
      <w:r w:rsidR="00541772">
        <w:rPr>
          <w:rFonts w:ascii="Times New Roman" w:eastAsia="Times New Roman" w:hAnsi="Times New Roman" w:cs="Times New Roman"/>
          <w:sz w:val="24"/>
          <w:szCs w:val="24"/>
        </w:rPr>
        <w:tab/>
      </w:r>
      <w:r w:rsidR="00541772">
        <w:rPr>
          <w:rFonts w:ascii="Times New Roman" w:eastAsia="Times New Roman" w:hAnsi="Times New Roman" w:cs="Times New Roman"/>
          <w:sz w:val="24"/>
          <w:szCs w:val="24"/>
        </w:rPr>
        <w:tab/>
      </w:r>
      <w:r w:rsidR="00FF701A">
        <w:rPr>
          <w:rFonts w:ascii="Times New Roman" w:eastAsia="Times New Roman" w:hAnsi="Times New Roman" w:cs="Times New Roman"/>
          <w:i/>
          <w:sz w:val="24"/>
          <w:szCs w:val="24"/>
        </w:rPr>
        <w:t>Figure 42</w:t>
      </w:r>
    </w:p>
    <w:p w:rsidR="00CA56B6" w:rsidRPr="00A6028B" w:rsidRDefault="00CA56B6" w:rsidP="00965483">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t xml:space="preserve">Laos has a similar HPI value when compared </w:t>
      </w:r>
      <w:r w:rsidR="0044007D">
        <w:rPr>
          <w:rFonts w:ascii="Times New Roman" w:eastAsia="Times New Roman" w:hAnsi="Times New Roman" w:cs="Times New Roman"/>
          <w:sz w:val="24"/>
          <w:szCs w:val="24"/>
        </w:rPr>
        <w:t>with</w:t>
      </w:r>
      <w:r w:rsidRPr="00A6028B">
        <w:rPr>
          <w:rFonts w:ascii="Times New Roman" w:eastAsia="Times New Roman" w:hAnsi="Times New Roman" w:cs="Times New Roman"/>
          <w:sz w:val="24"/>
          <w:szCs w:val="24"/>
        </w:rPr>
        <w:t xml:space="preserve"> Cambodia, but a much higher percentage than Vietnam and Thailand, indicating that Laos has a much greater percentage of citizens living in poverty. </w:t>
      </w:r>
    </w:p>
    <w:p w:rsidR="00CA56B6" w:rsidRPr="00A6028B" w:rsidRDefault="00CA56B6" w:rsidP="0044007D">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lastRenderedPageBreak/>
        <w:t xml:space="preserve">Next, we will discuss healthcare in Laos. The purpose of using healthcare as a measure of development is that good healthcare will remove unfreedom of the deprivation of the right to live. Infant Mortality Rates are one measure of the quality of healthcare in Laos. As the reader can see </w:t>
      </w:r>
      <w:r w:rsidR="0044007D">
        <w:rPr>
          <w:rFonts w:ascii="Times New Roman" w:eastAsia="Times New Roman" w:hAnsi="Times New Roman" w:cs="Times New Roman"/>
          <w:sz w:val="24"/>
          <w:szCs w:val="24"/>
        </w:rPr>
        <w:t>in</w:t>
      </w:r>
      <w:r w:rsidRPr="00A6028B">
        <w:rPr>
          <w:rFonts w:ascii="Times New Roman" w:eastAsia="Times New Roman" w:hAnsi="Times New Roman" w:cs="Times New Roman"/>
          <w:sz w:val="24"/>
          <w:szCs w:val="24"/>
        </w:rPr>
        <w:t xml:space="preserve"> </w:t>
      </w:r>
      <w:r w:rsidR="0044007D">
        <w:rPr>
          <w:rFonts w:ascii="Times New Roman" w:eastAsia="Times New Roman" w:hAnsi="Times New Roman" w:cs="Times New Roman"/>
          <w:sz w:val="24"/>
          <w:szCs w:val="24"/>
        </w:rPr>
        <w:t xml:space="preserve">the </w:t>
      </w:r>
      <w:r w:rsidRPr="00965483">
        <w:rPr>
          <w:rFonts w:ascii="Times New Roman" w:eastAsia="Times New Roman" w:hAnsi="Times New Roman" w:cs="Times New Roman"/>
          <w:sz w:val="24"/>
          <w:szCs w:val="24"/>
        </w:rPr>
        <w:t>figure</w:t>
      </w:r>
      <w:r w:rsidRPr="00A6028B">
        <w:rPr>
          <w:rFonts w:ascii="Times New Roman" w:eastAsia="Times New Roman" w:hAnsi="Times New Roman" w:cs="Times New Roman"/>
          <w:sz w:val="24"/>
          <w:szCs w:val="24"/>
        </w:rPr>
        <w:t xml:space="preserve"> below, Laos has the highest </w:t>
      </w:r>
      <w:r w:rsidR="0044007D">
        <w:rPr>
          <w:rFonts w:ascii="Times New Roman" w:eastAsia="Times New Roman" w:hAnsi="Times New Roman" w:cs="Times New Roman"/>
          <w:sz w:val="24"/>
          <w:szCs w:val="24"/>
        </w:rPr>
        <w:t>infant mortality rate among</w:t>
      </w:r>
      <w:r w:rsidRPr="00A6028B">
        <w:rPr>
          <w:rFonts w:ascii="Times New Roman" w:eastAsia="Times New Roman" w:hAnsi="Times New Roman" w:cs="Times New Roman"/>
          <w:sz w:val="24"/>
          <w:szCs w:val="24"/>
        </w:rPr>
        <w:t xml:space="preserve"> our benchmark countries. This high infant mortality rate is caused in part </w:t>
      </w:r>
      <w:r w:rsidR="0044007D">
        <w:rPr>
          <w:rFonts w:ascii="Times New Roman" w:eastAsia="Times New Roman" w:hAnsi="Times New Roman" w:cs="Times New Roman"/>
          <w:sz w:val="24"/>
          <w:szCs w:val="24"/>
        </w:rPr>
        <w:t>by</w:t>
      </w:r>
      <w:r w:rsidRPr="00A6028B">
        <w:rPr>
          <w:rFonts w:ascii="Times New Roman" w:eastAsia="Times New Roman" w:hAnsi="Times New Roman" w:cs="Times New Roman"/>
          <w:sz w:val="24"/>
          <w:szCs w:val="24"/>
        </w:rPr>
        <w:t xml:space="preserve"> minimal Laotian spending on </w:t>
      </w:r>
      <w:r w:rsidR="0044007D">
        <w:rPr>
          <w:rFonts w:ascii="Times New Roman" w:eastAsia="Times New Roman" w:hAnsi="Times New Roman" w:cs="Times New Roman"/>
          <w:sz w:val="24"/>
          <w:szCs w:val="24"/>
        </w:rPr>
        <w:t>healthcare</w:t>
      </w:r>
      <w:r w:rsidR="00FF701A" w:rsidRPr="00A6028B">
        <w:rPr>
          <w:rFonts w:ascii="Times New Roman" w:eastAsia="Times New Roman" w:hAnsi="Times New Roman" w:cs="Times New Roman"/>
          <w:sz w:val="24"/>
          <w:szCs w:val="24"/>
        </w:rPr>
        <w:t>,</w:t>
      </w:r>
      <w:r w:rsidRPr="00A6028B">
        <w:rPr>
          <w:rFonts w:ascii="Times New Roman" w:eastAsia="Times New Roman" w:hAnsi="Times New Roman" w:cs="Times New Roman"/>
          <w:sz w:val="24"/>
          <w:szCs w:val="24"/>
        </w:rPr>
        <w:t xml:space="preserve"> as we will examine soon.</w:t>
      </w:r>
    </w:p>
    <w:tbl>
      <w:tblPr>
        <w:tblpPr w:leftFromText="180" w:rightFromText="180" w:vertAnchor="text" w:tblpXSpec="center" w:tblpY="1"/>
        <w:tblOverlap w:val="never"/>
        <w:tblW w:w="0" w:type="auto"/>
        <w:tblInd w:w="1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8"/>
        <w:gridCol w:w="2166"/>
      </w:tblGrid>
      <w:tr w:rsidR="00CA56B6" w:rsidRPr="0044007D" w:rsidTr="0044007D">
        <w:tc>
          <w:tcPr>
            <w:tcW w:w="2628" w:type="dxa"/>
            <w:shd w:val="clear" w:color="auto" w:fill="000000"/>
          </w:tcPr>
          <w:p w:rsidR="00CA56B6" w:rsidRPr="0044007D" w:rsidRDefault="00CA56B6" w:rsidP="00FF701A">
            <w:pPr>
              <w:spacing w:before="120" w:after="120" w:line="360" w:lineRule="auto"/>
              <w:ind w:left="72" w:hanging="72"/>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Country</w:t>
            </w:r>
          </w:p>
        </w:tc>
        <w:tc>
          <w:tcPr>
            <w:tcW w:w="2166" w:type="dxa"/>
            <w:shd w:val="clear" w:color="auto" w:fill="000000"/>
          </w:tcPr>
          <w:p w:rsidR="00CA56B6" w:rsidRPr="0044007D" w:rsidRDefault="00CA56B6" w:rsidP="00FF701A">
            <w:pPr>
              <w:spacing w:before="120" w:after="120" w:line="360" w:lineRule="auto"/>
              <w:ind w:left="72" w:hanging="72"/>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Deaths per 1000 Births</w:t>
            </w:r>
          </w:p>
        </w:tc>
      </w:tr>
      <w:tr w:rsidR="00CA56B6" w:rsidRPr="0044007D" w:rsidTr="0044007D">
        <w:tc>
          <w:tcPr>
            <w:tcW w:w="2628" w:type="dxa"/>
          </w:tcPr>
          <w:p w:rsidR="00CA56B6" w:rsidRPr="0044007D" w:rsidRDefault="00CA56B6" w:rsidP="00FF701A">
            <w:pPr>
              <w:spacing w:before="120" w:after="120" w:line="360" w:lineRule="auto"/>
              <w:ind w:left="72" w:hanging="72"/>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Cambodia</w:t>
            </w:r>
          </w:p>
        </w:tc>
        <w:tc>
          <w:tcPr>
            <w:tcW w:w="2166" w:type="dxa"/>
          </w:tcPr>
          <w:p w:rsidR="00CA56B6" w:rsidRPr="0044007D" w:rsidRDefault="00CA56B6" w:rsidP="00FF701A">
            <w:pPr>
              <w:spacing w:before="120" w:after="120" w:line="360" w:lineRule="auto"/>
              <w:ind w:left="72" w:hanging="72"/>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55</w:t>
            </w:r>
          </w:p>
        </w:tc>
      </w:tr>
      <w:tr w:rsidR="00CA56B6" w:rsidRPr="0044007D" w:rsidTr="0044007D">
        <w:tc>
          <w:tcPr>
            <w:tcW w:w="2628" w:type="dxa"/>
          </w:tcPr>
          <w:p w:rsidR="00CA56B6" w:rsidRPr="0044007D" w:rsidRDefault="00CA56B6" w:rsidP="00FF701A">
            <w:pPr>
              <w:spacing w:before="120" w:after="120" w:line="360" w:lineRule="auto"/>
              <w:ind w:left="72" w:hanging="72"/>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Laos</w:t>
            </w:r>
          </w:p>
        </w:tc>
        <w:tc>
          <w:tcPr>
            <w:tcW w:w="2166" w:type="dxa"/>
          </w:tcPr>
          <w:p w:rsidR="00CA56B6" w:rsidRPr="0044007D" w:rsidRDefault="00CA56B6" w:rsidP="00FF701A">
            <w:pPr>
              <w:spacing w:before="120" w:after="120" w:line="360" w:lineRule="auto"/>
              <w:ind w:left="72" w:hanging="72"/>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77</w:t>
            </w:r>
          </w:p>
        </w:tc>
      </w:tr>
      <w:tr w:rsidR="00CA56B6" w:rsidRPr="0044007D" w:rsidTr="0044007D">
        <w:tc>
          <w:tcPr>
            <w:tcW w:w="2628" w:type="dxa"/>
          </w:tcPr>
          <w:p w:rsidR="00CA56B6" w:rsidRPr="0044007D" w:rsidRDefault="00CA56B6" w:rsidP="00FF701A">
            <w:pPr>
              <w:spacing w:before="120" w:after="120" w:line="360" w:lineRule="auto"/>
              <w:ind w:left="72" w:hanging="72"/>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Thailand</w:t>
            </w:r>
          </w:p>
        </w:tc>
        <w:tc>
          <w:tcPr>
            <w:tcW w:w="2166" w:type="dxa"/>
          </w:tcPr>
          <w:p w:rsidR="00CA56B6" w:rsidRPr="0044007D" w:rsidRDefault="00CA56B6" w:rsidP="00FF701A">
            <w:pPr>
              <w:spacing w:before="120" w:after="120" w:line="360" w:lineRule="auto"/>
              <w:ind w:left="72" w:hanging="72"/>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18</w:t>
            </w:r>
          </w:p>
        </w:tc>
      </w:tr>
      <w:tr w:rsidR="00CA56B6" w:rsidRPr="0044007D" w:rsidTr="0044007D">
        <w:tc>
          <w:tcPr>
            <w:tcW w:w="2628" w:type="dxa"/>
          </w:tcPr>
          <w:p w:rsidR="00CA56B6" w:rsidRPr="0044007D" w:rsidRDefault="00CA56B6" w:rsidP="00FF701A">
            <w:pPr>
              <w:spacing w:before="120" w:after="120" w:line="360" w:lineRule="auto"/>
              <w:ind w:left="72" w:hanging="72"/>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Vietnam</w:t>
            </w:r>
          </w:p>
        </w:tc>
        <w:tc>
          <w:tcPr>
            <w:tcW w:w="2166" w:type="dxa"/>
          </w:tcPr>
          <w:p w:rsidR="00CA56B6" w:rsidRPr="0044007D" w:rsidRDefault="00CA56B6" w:rsidP="00FF701A">
            <w:pPr>
              <w:spacing w:before="120" w:after="120" w:line="360" w:lineRule="auto"/>
              <w:ind w:left="72" w:hanging="72"/>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23</w:t>
            </w:r>
          </w:p>
        </w:tc>
      </w:tr>
      <w:tr w:rsidR="00CA56B6" w:rsidRPr="0044007D" w:rsidTr="0044007D">
        <w:tc>
          <w:tcPr>
            <w:tcW w:w="2628" w:type="dxa"/>
          </w:tcPr>
          <w:p w:rsidR="00CA56B6" w:rsidRPr="0044007D" w:rsidRDefault="00CA56B6" w:rsidP="00FF701A">
            <w:pPr>
              <w:spacing w:before="120" w:after="120" w:line="360" w:lineRule="auto"/>
              <w:ind w:left="72" w:hanging="72"/>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United States</w:t>
            </w:r>
          </w:p>
        </w:tc>
        <w:tc>
          <w:tcPr>
            <w:tcW w:w="2166" w:type="dxa"/>
          </w:tcPr>
          <w:p w:rsidR="00CA56B6" w:rsidRPr="0044007D" w:rsidRDefault="00CA56B6" w:rsidP="00FF701A">
            <w:pPr>
              <w:spacing w:before="120" w:line="360" w:lineRule="auto"/>
              <w:rPr>
                <w:rFonts w:ascii="Times New Roman" w:eastAsia="Times New Roman" w:hAnsi="Times New Roman" w:cs="Times New Roman"/>
                <w:sz w:val="20"/>
                <w:szCs w:val="20"/>
              </w:rPr>
            </w:pPr>
            <w:r w:rsidRPr="0044007D">
              <w:rPr>
                <w:rFonts w:ascii="Times New Roman" w:eastAsia="Times New Roman" w:hAnsi="Times New Roman" w:cs="Times New Roman"/>
                <w:sz w:val="20"/>
                <w:szCs w:val="20"/>
              </w:rPr>
              <w:t>6</w:t>
            </w:r>
          </w:p>
        </w:tc>
      </w:tr>
    </w:tbl>
    <w:p w:rsidR="00FF701A" w:rsidRDefault="00FF701A" w:rsidP="00A6028B">
      <w:pPr>
        <w:spacing w:before="120" w:after="120" w:line="360" w:lineRule="auto"/>
        <w:ind w:left="72" w:hanging="72"/>
        <w:jc w:val="center"/>
        <w:rPr>
          <w:rFonts w:ascii="Times New Roman" w:eastAsia="Times New Roman" w:hAnsi="Times New Roman" w:cs="Times New Roman"/>
          <w:noProof/>
          <w:sz w:val="24"/>
          <w:szCs w:val="24"/>
          <w:lang w:eastAsia="en-US"/>
        </w:rPr>
      </w:pPr>
    </w:p>
    <w:p w:rsidR="00FF701A" w:rsidRDefault="00FF701A" w:rsidP="00A6028B">
      <w:pPr>
        <w:spacing w:before="120" w:after="120" w:line="360" w:lineRule="auto"/>
        <w:ind w:left="72" w:hanging="72"/>
        <w:jc w:val="center"/>
        <w:rPr>
          <w:rFonts w:ascii="Times New Roman" w:eastAsia="Times New Roman" w:hAnsi="Times New Roman" w:cs="Times New Roman"/>
          <w:noProof/>
          <w:sz w:val="24"/>
          <w:szCs w:val="24"/>
          <w:lang w:eastAsia="en-US"/>
        </w:rPr>
      </w:pPr>
    </w:p>
    <w:p w:rsidR="0044007D" w:rsidRDefault="0044007D" w:rsidP="00A6028B">
      <w:pPr>
        <w:spacing w:before="120" w:after="120" w:line="360" w:lineRule="auto"/>
        <w:ind w:left="72" w:hanging="72"/>
        <w:jc w:val="center"/>
        <w:rPr>
          <w:rFonts w:ascii="Times New Roman" w:eastAsia="Times New Roman" w:hAnsi="Times New Roman" w:cs="Times New Roman"/>
          <w:noProof/>
          <w:sz w:val="24"/>
          <w:szCs w:val="24"/>
          <w:lang w:eastAsia="en-US"/>
        </w:rPr>
      </w:pPr>
    </w:p>
    <w:p w:rsidR="0044007D" w:rsidRPr="0044007D" w:rsidRDefault="0044007D" w:rsidP="0044007D">
      <w:pPr>
        <w:rPr>
          <w:rFonts w:ascii="Times New Roman" w:eastAsia="Times New Roman" w:hAnsi="Times New Roman" w:cs="Times New Roman"/>
          <w:sz w:val="24"/>
          <w:szCs w:val="24"/>
          <w:lang w:eastAsia="en-US"/>
        </w:rPr>
      </w:pPr>
    </w:p>
    <w:p w:rsidR="0044007D" w:rsidRPr="0044007D" w:rsidRDefault="0044007D" w:rsidP="0044007D">
      <w:pPr>
        <w:rPr>
          <w:rFonts w:ascii="Times New Roman" w:eastAsia="Times New Roman" w:hAnsi="Times New Roman" w:cs="Times New Roman"/>
          <w:sz w:val="24"/>
          <w:szCs w:val="24"/>
          <w:lang w:eastAsia="en-US"/>
        </w:rPr>
      </w:pPr>
    </w:p>
    <w:p w:rsidR="0044007D" w:rsidRPr="0044007D" w:rsidRDefault="0044007D" w:rsidP="0044007D">
      <w:pPr>
        <w:rPr>
          <w:rFonts w:ascii="Times New Roman" w:eastAsia="Times New Roman" w:hAnsi="Times New Roman" w:cs="Times New Roman"/>
          <w:sz w:val="24"/>
          <w:szCs w:val="24"/>
          <w:lang w:eastAsia="en-US"/>
        </w:rPr>
      </w:pPr>
    </w:p>
    <w:p w:rsidR="0044007D" w:rsidRDefault="0044007D" w:rsidP="00A6028B">
      <w:pPr>
        <w:spacing w:before="120" w:after="120" w:line="360" w:lineRule="auto"/>
        <w:ind w:left="72" w:hanging="72"/>
        <w:jc w:val="center"/>
        <w:rPr>
          <w:rFonts w:ascii="Times New Roman" w:eastAsia="Times New Roman" w:hAnsi="Times New Roman" w:cs="Times New Roman"/>
          <w:noProof/>
          <w:sz w:val="24"/>
          <w:szCs w:val="24"/>
          <w:lang w:eastAsia="en-US"/>
        </w:rPr>
      </w:pPr>
    </w:p>
    <w:p w:rsidR="00CA56B6" w:rsidRPr="00A6028B" w:rsidRDefault="0044007D" w:rsidP="0044007D">
      <w:pPr>
        <w:tabs>
          <w:tab w:val="left" w:pos="240"/>
        </w:tabs>
        <w:spacing w:before="120" w:after="120" w:line="360" w:lineRule="auto"/>
        <w:ind w:left="72" w:hanging="72"/>
        <w:jc w:val="center"/>
        <w:rPr>
          <w:rFonts w:ascii="Times New Roman" w:eastAsia="Times New Roman" w:hAnsi="Times New Roman" w:cs="Times New Roman"/>
          <w:noProof/>
          <w:sz w:val="24"/>
          <w:szCs w:val="24"/>
        </w:rPr>
      </w:pPr>
      <w:r w:rsidRPr="0044007D">
        <w:rPr>
          <w:rFonts w:ascii="Times New Roman" w:eastAsia="Times New Roman" w:hAnsi="Times New Roman" w:cs="Times New Roman"/>
          <w:i/>
          <w:noProof/>
          <w:sz w:val="24"/>
          <w:szCs w:val="24"/>
          <w:lang w:eastAsia="en-US"/>
        </w:rPr>
        <w:t>Figure 43</w:t>
      </w:r>
      <w:r w:rsidR="00FF701A">
        <w:rPr>
          <w:rFonts w:ascii="Times New Roman" w:eastAsia="Times New Roman" w:hAnsi="Times New Roman" w:cs="Times New Roman"/>
          <w:noProof/>
          <w:sz w:val="24"/>
          <w:szCs w:val="24"/>
          <w:lang w:eastAsia="en-US"/>
        </w:rPr>
        <w:br w:type="textWrapping" w:clear="all"/>
      </w:r>
      <w:r w:rsidR="00FF701A" w:rsidRPr="00A6028B">
        <w:rPr>
          <w:rFonts w:ascii="Times New Roman" w:eastAsia="Times New Roman" w:hAnsi="Times New Roman" w:cs="Times New Roman"/>
          <w:noProof/>
          <w:sz w:val="24"/>
          <w:szCs w:val="24"/>
        </w:rPr>
        <w:drawing>
          <wp:inline distT="0" distB="0" distL="0" distR="0">
            <wp:extent cx="4744085" cy="2176780"/>
            <wp:effectExtent l="19050" t="0" r="18415" b="0"/>
            <wp:docPr id="26"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A56B6" w:rsidRPr="00FF701A" w:rsidRDefault="00FF701A" w:rsidP="00FF701A">
      <w:pPr>
        <w:tabs>
          <w:tab w:val="left" w:pos="1600"/>
        </w:tabs>
        <w:spacing w:before="120" w:after="120" w:line="360" w:lineRule="auto"/>
        <w:ind w:left="72" w:hanging="72"/>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44007D">
        <w:rPr>
          <w:rFonts w:ascii="Times New Roman" w:eastAsia="Times New Roman" w:hAnsi="Times New Roman" w:cs="Times New Roman"/>
          <w:i/>
          <w:sz w:val="24"/>
          <w:szCs w:val="24"/>
        </w:rPr>
        <w:t xml:space="preserve">Figures </w:t>
      </w:r>
      <w:r w:rsidRPr="00FF701A">
        <w:rPr>
          <w:rFonts w:ascii="Times New Roman" w:eastAsia="Times New Roman" w:hAnsi="Times New Roman" w:cs="Times New Roman"/>
          <w:i/>
          <w:sz w:val="24"/>
          <w:szCs w:val="24"/>
        </w:rPr>
        <w:t>44</w:t>
      </w:r>
    </w:p>
    <w:p w:rsidR="00CA56B6" w:rsidRPr="00A6028B" w:rsidRDefault="00CA56B6" w:rsidP="00965483">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t>Although Laos has been experiencing falling infant mortality rate</w:t>
      </w:r>
      <w:r w:rsidR="0044007D">
        <w:rPr>
          <w:rFonts w:ascii="Times New Roman" w:eastAsia="Times New Roman" w:hAnsi="Times New Roman" w:cs="Times New Roman"/>
          <w:sz w:val="24"/>
          <w:szCs w:val="24"/>
        </w:rPr>
        <w:t>s for the past twenty years, its current rate is still very high when compared with all other</w:t>
      </w:r>
      <w:r w:rsidRPr="00A6028B">
        <w:rPr>
          <w:rFonts w:ascii="Times New Roman" w:eastAsia="Times New Roman" w:hAnsi="Times New Roman" w:cs="Times New Roman"/>
          <w:sz w:val="24"/>
          <w:szCs w:val="24"/>
        </w:rPr>
        <w:t xml:space="preserve"> countries studied. Especially notable is the case of Cambodia. Cambodia and Laos both have similar development indicators in other respects, which suggest</w:t>
      </w:r>
      <w:r w:rsidR="0044007D">
        <w:rPr>
          <w:rFonts w:ascii="Times New Roman" w:eastAsia="Times New Roman" w:hAnsi="Times New Roman" w:cs="Times New Roman"/>
          <w:sz w:val="24"/>
          <w:szCs w:val="24"/>
        </w:rPr>
        <w:t>s</w:t>
      </w:r>
      <w:r w:rsidRPr="00A6028B">
        <w:rPr>
          <w:rFonts w:ascii="Times New Roman" w:eastAsia="Times New Roman" w:hAnsi="Times New Roman" w:cs="Times New Roman"/>
          <w:sz w:val="24"/>
          <w:szCs w:val="24"/>
        </w:rPr>
        <w:t xml:space="preserve"> that Laos may have </w:t>
      </w:r>
      <w:r w:rsidR="0044007D">
        <w:rPr>
          <w:rFonts w:ascii="Times New Roman" w:eastAsia="Times New Roman" w:hAnsi="Times New Roman" w:cs="Times New Roman"/>
          <w:sz w:val="24"/>
          <w:szCs w:val="24"/>
        </w:rPr>
        <w:t>a worst</w:t>
      </w:r>
      <w:r w:rsidRPr="00A6028B">
        <w:rPr>
          <w:rFonts w:ascii="Times New Roman" w:eastAsia="Times New Roman" w:hAnsi="Times New Roman" w:cs="Times New Roman"/>
          <w:sz w:val="24"/>
          <w:szCs w:val="24"/>
        </w:rPr>
        <w:t xml:space="preserve"> post-natal care. Good </w:t>
      </w:r>
      <w:r w:rsidRPr="00A6028B">
        <w:rPr>
          <w:rFonts w:ascii="Times New Roman" w:eastAsia="Times New Roman" w:hAnsi="Times New Roman" w:cs="Times New Roman"/>
          <w:sz w:val="24"/>
          <w:szCs w:val="24"/>
        </w:rPr>
        <w:lastRenderedPageBreak/>
        <w:t xml:space="preserve">care during this </w:t>
      </w:r>
      <w:r w:rsidR="00AD69C8">
        <w:rPr>
          <w:rFonts w:ascii="Times New Roman" w:eastAsia="Times New Roman" w:hAnsi="Times New Roman" w:cs="Times New Roman"/>
          <w:sz w:val="24"/>
          <w:szCs w:val="24"/>
        </w:rPr>
        <w:t>stage of life</w:t>
      </w:r>
      <w:r w:rsidR="00CD3215">
        <w:rPr>
          <w:rFonts w:ascii="Times New Roman" w:eastAsia="Times New Roman" w:hAnsi="Times New Roman" w:cs="Times New Roman"/>
          <w:sz w:val="24"/>
          <w:szCs w:val="24"/>
        </w:rPr>
        <w:t xml:space="preserve"> is especially crucial</w:t>
      </w:r>
      <w:r w:rsidRPr="00A6028B">
        <w:rPr>
          <w:rFonts w:ascii="Times New Roman" w:eastAsia="Times New Roman" w:hAnsi="Times New Roman" w:cs="Times New Roman"/>
          <w:sz w:val="24"/>
          <w:szCs w:val="24"/>
        </w:rPr>
        <w:t xml:space="preserve"> to a baby since it depends on nutrients fed during this period to </w:t>
      </w:r>
      <w:r w:rsidR="0044007D">
        <w:rPr>
          <w:rFonts w:ascii="Times New Roman" w:eastAsia="Times New Roman" w:hAnsi="Times New Roman" w:cs="Times New Roman"/>
          <w:sz w:val="24"/>
          <w:szCs w:val="24"/>
        </w:rPr>
        <w:t>properly</w:t>
      </w:r>
      <w:r w:rsidRPr="00A6028B">
        <w:rPr>
          <w:rFonts w:ascii="Times New Roman" w:eastAsia="Times New Roman" w:hAnsi="Times New Roman" w:cs="Times New Roman"/>
          <w:sz w:val="24"/>
          <w:szCs w:val="24"/>
        </w:rPr>
        <w:t xml:space="preserve"> develop</w:t>
      </w:r>
      <w:r w:rsidR="00CD3215">
        <w:rPr>
          <w:rFonts w:ascii="Times New Roman" w:eastAsia="Times New Roman" w:hAnsi="Times New Roman" w:cs="Times New Roman"/>
          <w:sz w:val="24"/>
          <w:szCs w:val="24"/>
        </w:rPr>
        <w:t xml:space="preserve"> in later times</w:t>
      </w:r>
      <w:r w:rsidRPr="00A6028B">
        <w:rPr>
          <w:rFonts w:ascii="Times New Roman" w:eastAsia="Times New Roman" w:hAnsi="Times New Roman" w:cs="Times New Roman"/>
          <w:sz w:val="24"/>
          <w:szCs w:val="24"/>
        </w:rPr>
        <w:t xml:space="preserve">. Also, young infants are more susceptible to infections and diseases than old persons and therefore must be given </w:t>
      </w:r>
      <w:r w:rsidR="00AD69C8">
        <w:rPr>
          <w:rFonts w:ascii="Times New Roman" w:eastAsia="Times New Roman" w:hAnsi="Times New Roman" w:cs="Times New Roman"/>
          <w:sz w:val="24"/>
          <w:szCs w:val="24"/>
        </w:rPr>
        <w:t>more care</w:t>
      </w:r>
      <w:r w:rsidRPr="00A6028B">
        <w:rPr>
          <w:rFonts w:ascii="Times New Roman" w:eastAsia="Times New Roman" w:hAnsi="Times New Roman" w:cs="Times New Roman"/>
          <w:sz w:val="24"/>
          <w:szCs w:val="24"/>
        </w:rPr>
        <w:t xml:space="preserve">. According to Anand and Ravallion, a country must have adequate healthcare before it can begin to develop. Since Laos cannot provide basic health necessities to its citizens, it will be difficult to pursue other forms of development.  </w:t>
      </w:r>
    </w:p>
    <w:p w:rsidR="00CA56B6" w:rsidRPr="00A6028B" w:rsidRDefault="00CA56B6" w:rsidP="00965483">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t>Despite poor healthcare, the average life expectancy in Laos has been rising for over twenty years, but it seems to be leveling off at nearly sixty-five years of age, which is well under the average seventy-eight year lifespan of a person in the United States.</w:t>
      </w:r>
      <w:r w:rsidRPr="00AD69C8">
        <w:rPr>
          <w:vertAlign w:val="superscript"/>
        </w:rPr>
        <w:footnoteReference w:id="39"/>
      </w:r>
      <w:r w:rsidRPr="00A6028B">
        <w:rPr>
          <w:rFonts w:ascii="Times New Roman" w:eastAsia="Times New Roman" w:hAnsi="Times New Roman" w:cs="Times New Roman"/>
          <w:sz w:val="24"/>
          <w:szCs w:val="24"/>
        </w:rPr>
        <w:t xml:space="preserve"> As was the case with infant mortality, being deprived of the right to have a long, healthy life is a major source of unfreedom which currently plagues Laos. Since the average Laotian dies thirteen years younger then the average American, he will experience fewer healthy, productive years at work, decreasing the </w:t>
      </w:r>
      <w:r w:rsidR="00AD69C8" w:rsidRPr="00A6028B">
        <w:rPr>
          <w:rFonts w:ascii="Times New Roman" w:eastAsia="Times New Roman" w:hAnsi="Times New Roman" w:cs="Times New Roman"/>
          <w:sz w:val="24"/>
          <w:szCs w:val="24"/>
        </w:rPr>
        <w:t>productivity</w:t>
      </w:r>
      <w:r w:rsidRPr="00A6028B">
        <w:rPr>
          <w:rFonts w:ascii="Times New Roman" w:eastAsia="Times New Roman" w:hAnsi="Times New Roman" w:cs="Times New Roman"/>
          <w:sz w:val="24"/>
          <w:szCs w:val="24"/>
        </w:rPr>
        <w:t xml:space="preserve"> of the nation. </w:t>
      </w:r>
    </w:p>
    <w:p w:rsidR="00CA56B6" w:rsidRPr="00A6028B" w:rsidRDefault="00CA56B6" w:rsidP="00A6028B">
      <w:pPr>
        <w:spacing w:before="120" w:after="120" w:line="360" w:lineRule="auto"/>
        <w:ind w:left="72" w:hanging="72"/>
        <w:jc w:val="center"/>
        <w:rPr>
          <w:rFonts w:ascii="Times New Roman" w:eastAsia="Times New Roman" w:hAnsi="Times New Roman" w:cs="Times New Roman"/>
          <w:noProof/>
          <w:sz w:val="24"/>
          <w:szCs w:val="24"/>
        </w:rPr>
      </w:pPr>
      <w:r w:rsidRPr="00A6028B">
        <w:rPr>
          <w:rFonts w:ascii="Times New Roman" w:eastAsia="Times New Roman" w:hAnsi="Times New Roman" w:cs="Times New Roman"/>
          <w:noProof/>
          <w:sz w:val="24"/>
          <w:szCs w:val="24"/>
        </w:rPr>
        <w:drawing>
          <wp:inline distT="0" distB="0" distL="0" distR="0">
            <wp:extent cx="4338955" cy="2486025"/>
            <wp:effectExtent l="19050" t="0" r="23495" b="0"/>
            <wp:docPr id="49"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A56B6" w:rsidRPr="00FF701A" w:rsidRDefault="00FF701A" w:rsidP="00FF701A">
      <w:pPr>
        <w:tabs>
          <w:tab w:val="left" w:pos="1632"/>
        </w:tabs>
        <w:spacing w:before="120" w:after="120" w:line="360" w:lineRule="auto"/>
        <w:ind w:left="72" w:hanging="72"/>
        <w:rPr>
          <w:rFonts w:ascii="Times New Roman" w:eastAsia="Times New Roman" w:hAnsi="Times New Roman" w:cs="Times New Roman"/>
          <w:i/>
          <w:noProof/>
          <w:sz w:val="24"/>
          <w:szCs w:val="24"/>
        </w:rPr>
      </w:pP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i/>
          <w:noProof/>
          <w:sz w:val="24"/>
          <w:szCs w:val="24"/>
        </w:rPr>
        <w:t>Figure 45</w:t>
      </w:r>
    </w:p>
    <w:p w:rsidR="00CA56B6" w:rsidRPr="00A6028B" w:rsidRDefault="00CA56B6" w:rsidP="00965483">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t>To measure childhood health and nutrition levels, we chose to examine the percentage of</w:t>
      </w:r>
      <w:r w:rsidRPr="00965483">
        <w:rPr>
          <w:rFonts w:ascii="Times New Roman" w:eastAsia="Times New Roman" w:hAnsi="Times New Roman" w:cs="Times New Roman"/>
          <w:sz w:val="24"/>
          <w:szCs w:val="24"/>
        </w:rPr>
        <w:t xml:space="preserve"> children less than five years of age that were underweight</w:t>
      </w:r>
      <w:r w:rsidRPr="00AD69C8">
        <w:rPr>
          <w:rFonts w:eastAsia="Times New Roman"/>
          <w:vertAlign w:val="superscript"/>
        </w:rPr>
        <w:footnoteReference w:id="40"/>
      </w:r>
      <w:r w:rsidRPr="00965483">
        <w:rPr>
          <w:rFonts w:ascii="Times New Roman" w:eastAsia="Times New Roman" w:hAnsi="Times New Roman" w:cs="Times New Roman"/>
          <w:sz w:val="24"/>
          <w:szCs w:val="24"/>
        </w:rPr>
        <w:t xml:space="preserve"> for their age. In the year 2000, roughly 36% of children were underweight.</w:t>
      </w:r>
      <w:r w:rsidRPr="00AD69C8">
        <w:rPr>
          <w:vertAlign w:val="superscript"/>
        </w:rPr>
        <w:footnoteReference w:id="41"/>
      </w:r>
      <w:r w:rsidRPr="00A6028B">
        <w:rPr>
          <w:rFonts w:ascii="Times New Roman" w:eastAsia="Times New Roman" w:hAnsi="Times New Roman" w:cs="Times New Roman"/>
          <w:sz w:val="24"/>
          <w:szCs w:val="24"/>
        </w:rPr>
        <w:t xml:space="preserve"> This indicator provides us with a general idea of </w:t>
      </w:r>
      <w:r w:rsidRPr="00A6028B">
        <w:rPr>
          <w:rFonts w:ascii="Times New Roman" w:eastAsia="Times New Roman" w:hAnsi="Times New Roman" w:cs="Times New Roman"/>
          <w:sz w:val="24"/>
          <w:szCs w:val="24"/>
        </w:rPr>
        <w:lastRenderedPageBreak/>
        <w:t xml:space="preserve">how many calories the average Laotian child consumes. It is relevant to development studies because underweight children are often malnourished. Those children tend to underperform in school because their brain is often underdeveloped. This underperformance carries over into adolescence when that malnourished child </w:t>
      </w:r>
      <w:r w:rsidR="00E0315C">
        <w:rPr>
          <w:rFonts w:ascii="Times New Roman" w:eastAsia="Times New Roman" w:hAnsi="Times New Roman" w:cs="Times New Roman"/>
          <w:sz w:val="24"/>
          <w:szCs w:val="24"/>
        </w:rPr>
        <w:t>becomes an unproductive laborer and unable to pursue career advancement.</w:t>
      </w:r>
    </w:p>
    <w:tbl>
      <w:tblPr>
        <w:tblW w:w="0" w:type="auto"/>
        <w:jc w:val="center"/>
        <w:tblInd w:w="10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8"/>
        <w:gridCol w:w="3493"/>
      </w:tblGrid>
      <w:tr w:rsidR="00CA56B6" w:rsidRPr="00AD69C8" w:rsidTr="00AD69C8">
        <w:trPr>
          <w:jc w:val="center"/>
        </w:trPr>
        <w:tc>
          <w:tcPr>
            <w:tcW w:w="2628" w:type="dxa"/>
            <w:shd w:val="clear" w:color="auto" w:fill="000000"/>
          </w:tcPr>
          <w:p w:rsidR="00CA56B6" w:rsidRPr="00AD69C8"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AD69C8">
              <w:rPr>
                <w:rFonts w:ascii="Times New Roman" w:eastAsia="Times New Roman" w:hAnsi="Times New Roman" w:cs="Times New Roman"/>
                <w:sz w:val="20"/>
                <w:szCs w:val="20"/>
              </w:rPr>
              <w:t>Country</w:t>
            </w:r>
          </w:p>
        </w:tc>
        <w:tc>
          <w:tcPr>
            <w:tcW w:w="3493" w:type="dxa"/>
            <w:shd w:val="clear" w:color="auto" w:fill="000000"/>
          </w:tcPr>
          <w:p w:rsidR="00CA56B6" w:rsidRPr="00AD69C8"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AD69C8">
              <w:rPr>
                <w:rFonts w:ascii="Times New Roman" w:eastAsia="Times New Roman" w:hAnsi="Times New Roman" w:cs="Times New Roman"/>
                <w:sz w:val="20"/>
                <w:szCs w:val="20"/>
              </w:rPr>
              <w:t>% of Children under 5 and underweight</w:t>
            </w:r>
          </w:p>
        </w:tc>
      </w:tr>
      <w:tr w:rsidR="00CA56B6" w:rsidRPr="00AD69C8" w:rsidTr="00AD69C8">
        <w:trPr>
          <w:jc w:val="center"/>
        </w:trPr>
        <w:tc>
          <w:tcPr>
            <w:tcW w:w="2628" w:type="dxa"/>
          </w:tcPr>
          <w:p w:rsidR="00CA56B6" w:rsidRPr="00AD69C8"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AD69C8">
              <w:rPr>
                <w:rFonts w:ascii="Times New Roman" w:eastAsia="Times New Roman" w:hAnsi="Times New Roman" w:cs="Times New Roman"/>
                <w:sz w:val="20"/>
                <w:szCs w:val="20"/>
              </w:rPr>
              <w:t>Cambodia</w:t>
            </w:r>
          </w:p>
        </w:tc>
        <w:tc>
          <w:tcPr>
            <w:tcW w:w="3493" w:type="dxa"/>
          </w:tcPr>
          <w:p w:rsidR="00CA56B6" w:rsidRPr="00AD69C8"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AD69C8">
              <w:rPr>
                <w:rFonts w:ascii="Times New Roman" w:eastAsia="Times New Roman" w:hAnsi="Times New Roman" w:cs="Times New Roman"/>
                <w:sz w:val="20"/>
                <w:szCs w:val="20"/>
              </w:rPr>
              <w:t>28.4%</w:t>
            </w:r>
          </w:p>
        </w:tc>
      </w:tr>
      <w:tr w:rsidR="00CA56B6" w:rsidRPr="00AD69C8" w:rsidTr="00AD69C8">
        <w:trPr>
          <w:jc w:val="center"/>
        </w:trPr>
        <w:tc>
          <w:tcPr>
            <w:tcW w:w="2628" w:type="dxa"/>
          </w:tcPr>
          <w:p w:rsidR="00CA56B6" w:rsidRPr="00AD69C8"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AD69C8">
              <w:rPr>
                <w:rFonts w:ascii="Times New Roman" w:eastAsia="Times New Roman" w:hAnsi="Times New Roman" w:cs="Times New Roman"/>
                <w:sz w:val="20"/>
                <w:szCs w:val="20"/>
              </w:rPr>
              <w:t>Laos</w:t>
            </w:r>
          </w:p>
        </w:tc>
        <w:tc>
          <w:tcPr>
            <w:tcW w:w="3493" w:type="dxa"/>
          </w:tcPr>
          <w:p w:rsidR="00CA56B6" w:rsidRPr="00AD69C8"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AD69C8">
              <w:rPr>
                <w:rFonts w:ascii="Times New Roman" w:eastAsia="Times New Roman" w:hAnsi="Times New Roman" w:cs="Times New Roman"/>
                <w:sz w:val="20"/>
                <w:szCs w:val="20"/>
              </w:rPr>
              <w:t>36.4%</w:t>
            </w:r>
          </w:p>
        </w:tc>
      </w:tr>
      <w:tr w:rsidR="00CA56B6" w:rsidRPr="00AD69C8" w:rsidTr="00AD69C8">
        <w:trPr>
          <w:jc w:val="center"/>
        </w:trPr>
        <w:tc>
          <w:tcPr>
            <w:tcW w:w="2628" w:type="dxa"/>
          </w:tcPr>
          <w:p w:rsidR="00CA56B6" w:rsidRPr="00AD69C8"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AD69C8">
              <w:rPr>
                <w:rFonts w:ascii="Times New Roman" w:eastAsia="Times New Roman" w:hAnsi="Times New Roman" w:cs="Times New Roman"/>
                <w:sz w:val="20"/>
                <w:szCs w:val="20"/>
              </w:rPr>
              <w:t>Thailand</w:t>
            </w:r>
          </w:p>
        </w:tc>
        <w:tc>
          <w:tcPr>
            <w:tcW w:w="3493" w:type="dxa"/>
          </w:tcPr>
          <w:p w:rsidR="00CA56B6" w:rsidRPr="00AD69C8"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AD69C8">
              <w:rPr>
                <w:rFonts w:ascii="Times New Roman" w:eastAsia="Times New Roman" w:hAnsi="Times New Roman" w:cs="Times New Roman"/>
                <w:sz w:val="20"/>
                <w:szCs w:val="20"/>
              </w:rPr>
              <w:t>9%</w:t>
            </w:r>
          </w:p>
        </w:tc>
      </w:tr>
      <w:tr w:rsidR="00CA56B6" w:rsidRPr="00AD69C8" w:rsidTr="00AD69C8">
        <w:trPr>
          <w:jc w:val="center"/>
        </w:trPr>
        <w:tc>
          <w:tcPr>
            <w:tcW w:w="2628" w:type="dxa"/>
          </w:tcPr>
          <w:p w:rsidR="00CA56B6" w:rsidRPr="00AD69C8"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AD69C8">
              <w:rPr>
                <w:rFonts w:ascii="Times New Roman" w:eastAsia="Times New Roman" w:hAnsi="Times New Roman" w:cs="Times New Roman"/>
                <w:sz w:val="20"/>
                <w:szCs w:val="20"/>
              </w:rPr>
              <w:t>Vietnam</w:t>
            </w:r>
          </w:p>
        </w:tc>
        <w:tc>
          <w:tcPr>
            <w:tcW w:w="3493" w:type="dxa"/>
          </w:tcPr>
          <w:p w:rsidR="00CA56B6" w:rsidRPr="00AD69C8"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AD69C8">
              <w:rPr>
                <w:rFonts w:ascii="Times New Roman" w:eastAsia="Times New Roman" w:hAnsi="Times New Roman" w:cs="Times New Roman"/>
                <w:sz w:val="20"/>
                <w:szCs w:val="20"/>
              </w:rPr>
              <w:t>20.2%</w:t>
            </w:r>
          </w:p>
        </w:tc>
      </w:tr>
      <w:tr w:rsidR="00CA56B6" w:rsidRPr="00AD69C8" w:rsidTr="00AD69C8">
        <w:trPr>
          <w:jc w:val="center"/>
        </w:trPr>
        <w:tc>
          <w:tcPr>
            <w:tcW w:w="2628" w:type="dxa"/>
          </w:tcPr>
          <w:p w:rsidR="00CA56B6" w:rsidRPr="00AD69C8"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AD69C8">
              <w:rPr>
                <w:rFonts w:ascii="Times New Roman" w:eastAsia="Times New Roman" w:hAnsi="Times New Roman" w:cs="Times New Roman"/>
                <w:sz w:val="20"/>
                <w:szCs w:val="20"/>
              </w:rPr>
              <w:t>United States</w:t>
            </w:r>
          </w:p>
        </w:tc>
        <w:tc>
          <w:tcPr>
            <w:tcW w:w="3493" w:type="dxa"/>
          </w:tcPr>
          <w:p w:rsidR="00CA56B6" w:rsidRPr="00AD69C8"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AD69C8">
              <w:rPr>
                <w:rFonts w:ascii="Times New Roman" w:eastAsia="Times New Roman" w:hAnsi="Times New Roman" w:cs="Times New Roman"/>
                <w:sz w:val="20"/>
                <w:szCs w:val="20"/>
              </w:rPr>
              <w:t>1.1%</w:t>
            </w:r>
          </w:p>
        </w:tc>
      </w:tr>
    </w:tbl>
    <w:p w:rsidR="00CA56B6" w:rsidRPr="00FF701A" w:rsidRDefault="00FF701A" w:rsidP="00A6028B">
      <w:pPr>
        <w:spacing w:before="120" w:after="120" w:line="360" w:lineRule="auto"/>
        <w:ind w:left="72" w:hanging="72"/>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Figure 46</w:t>
      </w:r>
    </w:p>
    <w:p w:rsidR="00CA56B6" w:rsidRPr="00A6028B" w:rsidRDefault="00CA56B6" w:rsidP="00965483">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t xml:space="preserve">Laos, Vietnam, and Cambodia all struggle with low nutrition levels. The main food consumed in Southeast Asia is rice, which does not have a high nutritional value. Because Thailand has a much higher GDP per capita, it is able to afford higher quality foods with better nutritional properties. Because of these simple advantages, Thailand has achieved a percentage of children underweight that is over four times lower than that of Laos. Supplementing the rice with vitamins and minerals or more substantial foods could greatly help Laos in its quest toward social development. </w:t>
      </w:r>
    </w:p>
    <w:p w:rsidR="00CA56B6" w:rsidRPr="00A6028B" w:rsidRDefault="00CA56B6" w:rsidP="00965483">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t xml:space="preserve">In addition to infant mortality, life expectancy, and nutrition levels, a comparison of health expenditure will be useful in determining how Laos is currently performing with respect to healthcare.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59"/>
        <w:gridCol w:w="2840"/>
        <w:gridCol w:w="2394"/>
      </w:tblGrid>
      <w:tr w:rsidR="00CA56B6" w:rsidRPr="00E0315C" w:rsidTr="00C83F85">
        <w:trPr>
          <w:jc w:val="center"/>
        </w:trPr>
        <w:tc>
          <w:tcPr>
            <w:tcW w:w="1859" w:type="dxa"/>
            <w:shd w:val="clear" w:color="auto" w:fill="000000" w:themeFill="text1"/>
          </w:tcPr>
          <w:p w:rsidR="00CA56B6" w:rsidRPr="00E0315C" w:rsidRDefault="00CA56B6" w:rsidP="00965483">
            <w:pPr>
              <w:spacing w:line="360" w:lineRule="auto"/>
              <w:jc w:val="both"/>
              <w:rPr>
                <w:rFonts w:ascii="Times New Roman" w:eastAsia="Times New Roman" w:hAnsi="Times New Roman" w:cs="Times New Roman"/>
                <w:sz w:val="20"/>
                <w:szCs w:val="20"/>
              </w:rPr>
            </w:pPr>
            <w:r w:rsidRPr="00E0315C">
              <w:rPr>
                <w:rFonts w:ascii="Times New Roman" w:eastAsia="Times New Roman" w:hAnsi="Times New Roman" w:cs="Times New Roman"/>
                <w:sz w:val="20"/>
                <w:szCs w:val="20"/>
              </w:rPr>
              <w:t>Country</w:t>
            </w:r>
          </w:p>
        </w:tc>
        <w:tc>
          <w:tcPr>
            <w:tcW w:w="2840" w:type="dxa"/>
            <w:shd w:val="clear" w:color="auto" w:fill="000000" w:themeFill="text1"/>
          </w:tcPr>
          <w:p w:rsidR="00CA56B6" w:rsidRPr="00E0315C" w:rsidRDefault="00CA56B6" w:rsidP="00965483">
            <w:pPr>
              <w:spacing w:line="360" w:lineRule="auto"/>
              <w:jc w:val="both"/>
              <w:rPr>
                <w:rFonts w:ascii="Times New Roman" w:eastAsia="Times New Roman" w:hAnsi="Times New Roman" w:cs="Times New Roman"/>
                <w:sz w:val="20"/>
                <w:szCs w:val="20"/>
              </w:rPr>
            </w:pPr>
            <w:r w:rsidRPr="00E0315C">
              <w:rPr>
                <w:rFonts w:ascii="Times New Roman" w:eastAsia="Times New Roman" w:hAnsi="Times New Roman" w:cs="Times New Roman"/>
                <w:sz w:val="20"/>
                <w:szCs w:val="20"/>
              </w:rPr>
              <w:t>Health Expenditure per capita</w:t>
            </w:r>
            <w:r w:rsidRPr="00E0315C">
              <w:rPr>
                <w:rStyle w:val="FootnoteReference"/>
                <w:rFonts w:ascii="Times New Roman" w:eastAsia="Times New Roman" w:hAnsi="Times New Roman" w:cs="Times New Roman"/>
                <w:sz w:val="20"/>
                <w:szCs w:val="20"/>
              </w:rPr>
              <w:footnoteReference w:id="42"/>
            </w:r>
          </w:p>
        </w:tc>
        <w:tc>
          <w:tcPr>
            <w:tcW w:w="2394" w:type="dxa"/>
            <w:shd w:val="clear" w:color="auto" w:fill="000000" w:themeFill="text1"/>
          </w:tcPr>
          <w:p w:rsidR="00CA56B6" w:rsidRPr="00E0315C" w:rsidRDefault="00CA56B6" w:rsidP="00965483">
            <w:pPr>
              <w:spacing w:line="360" w:lineRule="auto"/>
              <w:jc w:val="both"/>
              <w:rPr>
                <w:rFonts w:ascii="Times New Roman" w:eastAsia="Times New Roman" w:hAnsi="Times New Roman" w:cs="Times New Roman"/>
                <w:sz w:val="20"/>
                <w:szCs w:val="20"/>
              </w:rPr>
            </w:pPr>
            <w:r w:rsidRPr="00E0315C">
              <w:rPr>
                <w:rFonts w:ascii="Times New Roman" w:eastAsia="Times New Roman" w:hAnsi="Times New Roman" w:cs="Times New Roman"/>
                <w:sz w:val="20"/>
                <w:szCs w:val="20"/>
              </w:rPr>
              <w:t>Expenditure as % of GDP</w:t>
            </w:r>
          </w:p>
        </w:tc>
      </w:tr>
      <w:tr w:rsidR="00CA56B6" w:rsidRPr="00E0315C" w:rsidTr="00C83F85">
        <w:trPr>
          <w:jc w:val="center"/>
        </w:trPr>
        <w:tc>
          <w:tcPr>
            <w:tcW w:w="1859" w:type="dxa"/>
          </w:tcPr>
          <w:p w:rsidR="00CA56B6" w:rsidRPr="00E0315C" w:rsidRDefault="00CA56B6" w:rsidP="00EB5D0E">
            <w:pPr>
              <w:spacing w:line="360" w:lineRule="auto"/>
              <w:ind w:firstLine="720"/>
              <w:rPr>
                <w:rFonts w:ascii="Times New Roman" w:eastAsia="Times New Roman" w:hAnsi="Times New Roman" w:cs="Times New Roman"/>
                <w:sz w:val="20"/>
                <w:szCs w:val="20"/>
              </w:rPr>
            </w:pPr>
            <w:r w:rsidRPr="00E0315C">
              <w:rPr>
                <w:rFonts w:ascii="Times New Roman" w:eastAsia="Times New Roman" w:hAnsi="Times New Roman" w:cs="Times New Roman"/>
                <w:sz w:val="20"/>
                <w:szCs w:val="20"/>
              </w:rPr>
              <w:t>Cambodia</w:t>
            </w:r>
          </w:p>
        </w:tc>
        <w:tc>
          <w:tcPr>
            <w:tcW w:w="2840" w:type="dxa"/>
          </w:tcPr>
          <w:p w:rsidR="00CA56B6" w:rsidRPr="00E0315C" w:rsidRDefault="00CA56B6" w:rsidP="00EB5D0E">
            <w:pPr>
              <w:spacing w:line="360" w:lineRule="auto"/>
              <w:ind w:firstLine="720"/>
              <w:rPr>
                <w:rFonts w:ascii="Times New Roman" w:eastAsia="Times New Roman" w:hAnsi="Times New Roman" w:cs="Times New Roman"/>
                <w:sz w:val="20"/>
                <w:szCs w:val="20"/>
              </w:rPr>
            </w:pPr>
            <w:r w:rsidRPr="00E0315C">
              <w:rPr>
                <w:rFonts w:ascii="Times New Roman" w:eastAsia="Times New Roman" w:hAnsi="Times New Roman" w:cs="Times New Roman"/>
                <w:sz w:val="20"/>
                <w:szCs w:val="20"/>
              </w:rPr>
              <w:t>$30</w:t>
            </w:r>
          </w:p>
        </w:tc>
        <w:tc>
          <w:tcPr>
            <w:tcW w:w="2394" w:type="dxa"/>
          </w:tcPr>
          <w:p w:rsidR="00CA56B6" w:rsidRPr="00E0315C" w:rsidRDefault="00CA56B6" w:rsidP="00EB5D0E">
            <w:pPr>
              <w:spacing w:line="360" w:lineRule="auto"/>
              <w:ind w:firstLine="720"/>
              <w:rPr>
                <w:rFonts w:ascii="Times New Roman" w:eastAsia="Times New Roman" w:hAnsi="Times New Roman" w:cs="Times New Roman"/>
                <w:sz w:val="20"/>
                <w:szCs w:val="20"/>
              </w:rPr>
            </w:pPr>
            <w:r w:rsidRPr="00E0315C">
              <w:rPr>
                <w:rFonts w:ascii="Times New Roman" w:eastAsia="Times New Roman" w:hAnsi="Times New Roman" w:cs="Times New Roman"/>
                <w:sz w:val="20"/>
                <w:szCs w:val="20"/>
              </w:rPr>
              <w:t>6%</w:t>
            </w:r>
          </w:p>
        </w:tc>
      </w:tr>
      <w:tr w:rsidR="00CA56B6" w:rsidRPr="00E0315C" w:rsidTr="00C83F85">
        <w:trPr>
          <w:jc w:val="center"/>
        </w:trPr>
        <w:tc>
          <w:tcPr>
            <w:tcW w:w="1859" w:type="dxa"/>
          </w:tcPr>
          <w:p w:rsidR="00CA56B6" w:rsidRPr="00E0315C" w:rsidRDefault="00CA56B6" w:rsidP="00EB5D0E">
            <w:pPr>
              <w:spacing w:line="360" w:lineRule="auto"/>
              <w:ind w:firstLine="720"/>
              <w:rPr>
                <w:rFonts w:ascii="Times New Roman" w:eastAsia="Times New Roman" w:hAnsi="Times New Roman" w:cs="Times New Roman"/>
                <w:sz w:val="20"/>
                <w:szCs w:val="20"/>
              </w:rPr>
            </w:pPr>
            <w:r w:rsidRPr="00E0315C">
              <w:rPr>
                <w:rFonts w:ascii="Times New Roman" w:eastAsia="Times New Roman" w:hAnsi="Times New Roman" w:cs="Times New Roman"/>
                <w:sz w:val="20"/>
                <w:szCs w:val="20"/>
              </w:rPr>
              <w:lastRenderedPageBreak/>
              <w:t>Laos</w:t>
            </w:r>
          </w:p>
        </w:tc>
        <w:tc>
          <w:tcPr>
            <w:tcW w:w="2840" w:type="dxa"/>
          </w:tcPr>
          <w:p w:rsidR="00CA56B6" w:rsidRPr="00E0315C" w:rsidRDefault="00CA56B6" w:rsidP="00EB5D0E">
            <w:pPr>
              <w:spacing w:line="360" w:lineRule="auto"/>
              <w:ind w:firstLine="720"/>
              <w:rPr>
                <w:rFonts w:ascii="Times New Roman" w:eastAsia="Times New Roman" w:hAnsi="Times New Roman" w:cs="Times New Roman"/>
                <w:sz w:val="20"/>
                <w:szCs w:val="20"/>
              </w:rPr>
            </w:pPr>
            <w:r w:rsidRPr="00E0315C">
              <w:rPr>
                <w:rFonts w:ascii="Times New Roman" w:eastAsia="Times New Roman" w:hAnsi="Times New Roman" w:cs="Times New Roman"/>
                <w:sz w:val="20"/>
                <w:szCs w:val="20"/>
              </w:rPr>
              <w:t>$24</w:t>
            </w:r>
          </w:p>
        </w:tc>
        <w:tc>
          <w:tcPr>
            <w:tcW w:w="2394" w:type="dxa"/>
          </w:tcPr>
          <w:p w:rsidR="00CA56B6" w:rsidRPr="00E0315C" w:rsidRDefault="00CA56B6" w:rsidP="00EB5D0E">
            <w:pPr>
              <w:spacing w:line="360" w:lineRule="auto"/>
              <w:ind w:firstLine="720"/>
              <w:rPr>
                <w:rFonts w:ascii="Times New Roman" w:eastAsia="Times New Roman" w:hAnsi="Times New Roman" w:cs="Times New Roman"/>
                <w:sz w:val="20"/>
                <w:szCs w:val="20"/>
              </w:rPr>
            </w:pPr>
            <w:r w:rsidRPr="00E0315C">
              <w:rPr>
                <w:rFonts w:ascii="Times New Roman" w:eastAsia="Times New Roman" w:hAnsi="Times New Roman" w:cs="Times New Roman"/>
                <w:sz w:val="20"/>
                <w:szCs w:val="20"/>
              </w:rPr>
              <w:t>4%</w:t>
            </w:r>
          </w:p>
        </w:tc>
      </w:tr>
      <w:tr w:rsidR="00CA56B6" w:rsidRPr="00E0315C" w:rsidTr="00C83F85">
        <w:trPr>
          <w:jc w:val="center"/>
        </w:trPr>
        <w:tc>
          <w:tcPr>
            <w:tcW w:w="1859" w:type="dxa"/>
          </w:tcPr>
          <w:p w:rsidR="00CA56B6" w:rsidRPr="00E0315C" w:rsidRDefault="00CA56B6" w:rsidP="00EB5D0E">
            <w:pPr>
              <w:spacing w:line="360" w:lineRule="auto"/>
              <w:ind w:firstLine="720"/>
              <w:rPr>
                <w:rFonts w:ascii="Times New Roman" w:eastAsia="Times New Roman" w:hAnsi="Times New Roman" w:cs="Times New Roman"/>
                <w:sz w:val="20"/>
                <w:szCs w:val="20"/>
              </w:rPr>
            </w:pPr>
            <w:r w:rsidRPr="00E0315C">
              <w:rPr>
                <w:rFonts w:ascii="Times New Roman" w:eastAsia="Times New Roman" w:hAnsi="Times New Roman" w:cs="Times New Roman"/>
                <w:sz w:val="20"/>
                <w:szCs w:val="20"/>
              </w:rPr>
              <w:t>Vietnam</w:t>
            </w:r>
          </w:p>
        </w:tc>
        <w:tc>
          <w:tcPr>
            <w:tcW w:w="2840" w:type="dxa"/>
          </w:tcPr>
          <w:p w:rsidR="00CA56B6" w:rsidRPr="00E0315C" w:rsidRDefault="00CA56B6" w:rsidP="00EB5D0E">
            <w:pPr>
              <w:spacing w:line="360" w:lineRule="auto"/>
              <w:ind w:firstLine="720"/>
              <w:rPr>
                <w:rFonts w:ascii="Times New Roman" w:eastAsia="Times New Roman" w:hAnsi="Times New Roman" w:cs="Times New Roman"/>
                <w:sz w:val="20"/>
                <w:szCs w:val="20"/>
              </w:rPr>
            </w:pPr>
            <w:r w:rsidRPr="00E0315C">
              <w:rPr>
                <w:rFonts w:ascii="Times New Roman" w:eastAsia="Times New Roman" w:hAnsi="Times New Roman" w:cs="Times New Roman"/>
                <w:sz w:val="20"/>
                <w:szCs w:val="20"/>
              </w:rPr>
              <w:t>$46</w:t>
            </w:r>
          </w:p>
        </w:tc>
        <w:tc>
          <w:tcPr>
            <w:tcW w:w="2394" w:type="dxa"/>
          </w:tcPr>
          <w:p w:rsidR="00CA56B6" w:rsidRPr="00E0315C" w:rsidRDefault="00CA56B6" w:rsidP="00EB5D0E">
            <w:pPr>
              <w:spacing w:line="360" w:lineRule="auto"/>
              <w:ind w:firstLine="720"/>
              <w:rPr>
                <w:rFonts w:ascii="Times New Roman" w:eastAsia="Times New Roman" w:hAnsi="Times New Roman" w:cs="Times New Roman"/>
                <w:sz w:val="20"/>
                <w:szCs w:val="20"/>
              </w:rPr>
            </w:pPr>
            <w:r w:rsidRPr="00E0315C">
              <w:rPr>
                <w:rFonts w:ascii="Times New Roman" w:eastAsia="Times New Roman" w:hAnsi="Times New Roman" w:cs="Times New Roman"/>
                <w:sz w:val="20"/>
                <w:szCs w:val="20"/>
              </w:rPr>
              <w:t>7%</w:t>
            </w:r>
          </w:p>
        </w:tc>
      </w:tr>
      <w:tr w:rsidR="00CA56B6" w:rsidRPr="00E0315C" w:rsidTr="00C83F85">
        <w:trPr>
          <w:jc w:val="center"/>
        </w:trPr>
        <w:tc>
          <w:tcPr>
            <w:tcW w:w="1859" w:type="dxa"/>
          </w:tcPr>
          <w:p w:rsidR="00CA56B6" w:rsidRPr="00E0315C" w:rsidRDefault="00CA56B6" w:rsidP="00EB5D0E">
            <w:pPr>
              <w:spacing w:line="360" w:lineRule="auto"/>
              <w:ind w:firstLine="720"/>
              <w:rPr>
                <w:rFonts w:ascii="Times New Roman" w:eastAsia="Times New Roman" w:hAnsi="Times New Roman" w:cs="Times New Roman"/>
                <w:sz w:val="20"/>
                <w:szCs w:val="20"/>
              </w:rPr>
            </w:pPr>
            <w:r w:rsidRPr="00E0315C">
              <w:rPr>
                <w:rFonts w:ascii="Times New Roman" w:eastAsia="Times New Roman" w:hAnsi="Times New Roman" w:cs="Times New Roman"/>
                <w:sz w:val="20"/>
                <w:szCs w:val="20"/>
              </w:rPr>
              <w:t>Thailand</w:t>
            </w:r>
          </w:p>
        </w:tc>
        <w:tc>
          <w:tcPr>
            <w:tcW w:w="2840" w:type="dxa"/>
          </w:tcPr>
          <w:p w:rsidR="00CA56B6" w:rsidRPr="00E0315C" w:rsidRDefault="00CA56B6" w:rsidP="00EB5D0E">
            <w:pPr>
              <w:spacing w:line="360" w:lineRule="auto"/>
              <w:ind w:firstLine="720"/>
              <w:rPr>
                <w:rFonts w:ascii="Times New Roman" w:eastAsia="Times New Roman" w:hAnsi="Times New Roman" w:cs="Times New Roman"/>
                <w:sz w:val="20"/>
                <w:szCs w:val="20"/>
              </w:rPr>
            </w:pPr>
            <w:r w:rsidRPr="00E0315C">
              <w:rPr>
                <w:rFonts w:ascii="Times New Roman" w:eastAsia="Times New Roman" w:hAnsi="Times New Roman" w:cs="Times New Roman"/>
                <w:sz w:val="20"/>
                <w:szCs w:val="20"/>
              </w:rPr>
              <w:t>$113</w:t>
            </w:r>
          </w:p>
        </w:tc>
        <w:tc>
          <w:tcPr>
            <w:tcW w:w="2394" w:type="dxa"/>
          </w:tcPr>
          <w:p w:rsidR="00CA56B6" w:rsidRPr="00E0315C" w:rsidRDefault="00CA56B6" w:rsidP="00EB5D0E">
            <w:pPr>
              <w:spacing w:line="360" w:lineRule="auto"/>
              <w:ind w:firstLine="720"/>
              <w:rPr>
                <w:rFonts w:ascii="Times New Roman" w:eastAsia="Times New Roman" w:hAnsi="Times New Roman" w:cs="Times New Roman"/>
                <w:sz w:val="20"/>
                <w:szCs w:val="20"/>
              </w:rPr>
            </w:pPr>
            <w:r w:rsidRPr="00E0315C">
              <w:rPr>
                <w:rFonts w:ascii="Times New Roman" w:eastAsia="Times New Roman" w:hAnsi="Times New Roman" w:cs="Times New Roman"/>
                <w:sz w:val="20"/>
                <w:szCs w:val="20"/>
              </w:rPr>
              <w:t>4%</w:t>
            </w:r>
          </w:p>
        </w:tc>
      </w:tr>
    </w:tbl>
    <w:p w:rsidR="00CA56B6" w:rsidRPr="00FF701A" w:rsidRDefault="00FF701A" w:rsidP="00965483">
      <w:pPr>
        <w:spacing w:line="360" w:lineRule="auto"/>
        <w:ind w:firstLine="720"/>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47</w:t>
      </w:r>
    </w:p>
    <w:p w:rsidR="00CA56B6" w:rsidRPr="00A6028B" w:rsidRDefault="00CA56B6" w:rsidP="00965483">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t xml:space="preserve">As </w:t>
      </w:r>
      <w:r w:rsidR="00FF701A" w:rsidRPr="00EB5D0E">
        <w:rPr>
          <w:rFonts w:ascii="Times New Roman" w:eastAsia="Times New Roman" w:hAnsi="Times New Roman" w:cs="Times New Roman"/>
          <w:sz w:val="24"/>
          <w:szCs w:val="24"/>
        </w:rPr>
        <w:t>F</w:t>
      </w:r>
      <w:r w:rsidRPr="00EB5D0E">
        <w:rPr>
          <w:rFonts w:ascii="Times New Roman" w:eastAsia="Times New Roman" w:hAnsi="Times New Roman" w:cs="Times New Roman"/>
          <w:sz w:val="24"/>
          <w:szCs w:val="24"/>
        </w:rPr>
        <w:t>igure</w:t>
      </w:r>
      <w:r w:rsidR="00FF701A">
        <w:rPr>
          <w:rFonts w:ascii="Times New Roman" w:eastAsia="Times New Roman" w:hAnsi="Times New Roman" w:cs="Times New Roman"/>
          <w:sz w:val="24"/>
          <w:szCs w:val="24"/>
        </w:rPr>
        <w:t xml:space="preserve"> 47</w:t>
      </w:r>
      <w:r w:rsidRPr="00A6028B">
        <w:rPr>
          <w:rFonts w:ascii="Times New Roman" w:eastAsia="Times New Roman" w:hAnsi="Times New Roman" w:cs="Times New Roman"/>
          <w:sz w:val="24"/>
          <w:szCs w:val="24"/>
        </w:rPr>
        <w:t xml:space="preserve"> shows, Laos’s healthcare expenditures are significantly below those in our other benchmark countries. Laos could continue to improve its healthcare system through greater spending. Through this additional spending, Laos would have the opportunity to catch-up to our benchmark countries. As we will see in the next section, additional spending could also help Laos to bridge the urban/rural divide and be able to provide quality healthcare access to rural citizens.</w:t>
      </w:r>
    </w:p>
    <w:p w:rsidR="00CA56B6" w:rsidRPr="00A6028B" w:rsidRDefault="00CA56B6" w:rsidP="00965483">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t>An analysis of the urban-rural divide will help us determine the percent of people currently living in areas with access to healthcare, education, and diverse employment opportunities.</w:t>
      </w:r>
      <w:r w:rsidRPr="00A6028B">
        <w:rPr>
          <w:rStyle w:val="FootnoteReference"/>
          <w:rFonts w:ascii="Times New Roman" w:eastAsia="Times New Roman" w:hAnsi="Times New Roman" w:cs="Times New Roman"/>
          <w:sz w:val="24"/>
          <w:szCs w:val="24"/>
        </w:rPr>
        <w:footnoteReference w:id="43"/>
      </w:r>
      <w:r w:rsidRPr="00A6028B">
        <w:rPr>
          <w:rFonts w:ascii="Times New Roman" w:eastAsia="Times New Roman" w:hAnsi="Times New Roman" w:cs="Times New Roman"/>
          <w:sz w:val="24"/>
          <w:szCs w:val="24"/>
        </w:rPr>
        <w:t xml:space="preserve"> Citizens living in rural areas often have access to only minimal levels of these features which are usually only found in cities and are necessary to obtain a higher standard of living.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23"/>
        <w:gridCol w:w="2283"/>
      </w:tblGrid>
      <w:tr w:rsidR="00CA56B6" w:rsidRPr="00C83F85" w:rsidTr="00EB5D0E">
        <w:trPr>
          <w:jc w:val="center"/>
        </w:trPr>
        <w:tc>
          <w:tcPr>
            <w:tcW w:w="1623" w:type="dxa"/>
            <w:shd w:val="clear" w:color="auto" w:fill="000000"/>
          </w:tcPr>
          <w:p w:rsidR="00CA56B6" w:rsidRPr="00C83F85" w:rsidRDefault="00CA56B6" w:rsidP="00965483">
            <w:pPr>
              <w:spacing w:line="360" w:lineRule="auto"/>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Country</w:t>
            </w:r>
          </w:p>
        </w:tc>
        <w:tc>
          <w:tcPr>
            <w:tcW w:w="2283" w:type="dxa"/>
            <w:shd w:val="clear" w:color="auto" w:fill="000000"/>
          </w:tcPr>
          <w:p w:rsidR="00CA56B6" w:rsidRPr="00C83F85" w:rsidRDefault="00CA56B6" w:rsidP="00965483">
            <w:pPr>
              <w:spacing w:line="360" w:lineRule="auto"/>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Urban population %</w:t>
            </w:r>
          </w:p>
        </w:tc>
      </w:tr>
      <w:tr w:rsidR="00CA56B6" w:rsidRPr="00C83F85" w:rsidTr="00EB5D0E">
        <w:trPr>
          <w:jc w:val="center"/>
        </w:trPr>
        <w:tc>
          <w:tcPr>
            <w:tcW w:w="1623" w:type="dxa"/>
          </w:tcPr>
          <w:p w:rsidR="00CA56B6" w:rsidRPr="00C83F85" w:rsidRDefault="00CA56B6" w:rsidP="00965483">
            <w:pPr>
              <w:spacing w:line="360" w:lineRule="auto"/>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Cambodia</w:t>
            </w:r>
          </w:p>
        </w:tc>
        <w:tc>
          <w:tcPr>
            <w:tcW w:w="2283" w:type="dxa"/>
          </w:tcPr>
          <w:p w:rsidR="00CA56B6" w:rsidRPr="00C83F85" w:rsidRDefault="00CA56B6" w:rsidP="00965483">
            <w:pPr>
              <w:spacing w:line="360" w:lineRule="auto"/>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22%</w:t>
            </w:r>
          </w:p>
        </w:tc>
      </w:tr>
      <w:tr w:rsidR="00CA56B6" w:rsidRPr="00C83F85" w:rsidTr="00EB5D0E">
        <w:trPr>
          <w:jc w:val="center"/>
        </w:trPr>
        <w:tc>
          <w:tcPr>
            <w:tcW w:w="1623" w:type="dxa"/>
          </w:tcPr>
          <w:p w:rsidR="00CA56B6" w:rsidRPr="00C83F85" w:rsidRDefault="00CA56B6" w:rsidP="00965483">
            <w:pPr>
              <w:spacing w:line="360" w:lineRule="auto"/>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Laos</w:t>
            </w:r>
          </w:p>
        </w:tc>
        <w:tc>
          <w:tcPr>
            <w:tcW w:w="2283" w:type="dxa"/>
          </w:tcPr>
          <w:p w:rsidR="00CA56B6" w:rsidRPr="00C83F85" w:rsidRDefault="00CA56B6" w:rsidP="00965483">
            <w:pPr>
              <w:spacing w:line="360" w:lineRule="auto"/>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31%</w:t>
            </w:r>
          </w:p>
        </w:tc>
      </w:tr>
      <w:tr w:rsidR="00CA56B6" w:rsidRPr="00C83F85" w:rsidTr="00EB5D0E">
        <w:trPr>
          <w:jc w:val="center"/>
        </w:trPr>
        <w:tc>
          <w:tcPr>
            <w:tcW w:w="1623" w:type="dxa"/>
          </w:tcPr>
          <w:p w:rsidR="00CA56B6" w:rsidRPr="00C83F85" w:rsidRDefault="00CA56B6" w:rsidP="00965483">
            <w:pPr>
              <w:spacing w:line="360" w:lineRule="auto"/>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Vietnam</w:t>
            </w:r>
          </w:p>
        </w:tc>
        <w:tc>
          <w:tcPr>
            <w:tcW w:w="2283" w:type="dxa"/>
          </w:tcPr>
          <w:p w:rsidR="00CA56B6" w:rsidRPr="00C83F85" w:rsidRDefault="00CA56B6" w:rsidP="00965483">
            <w:pPr>
              <w:spacing w:line="360" w:lineRule="auto"/>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28%</w:t>
            </w:r>
          </w:p>
        </w:tc>
      </w:tr>
      <w:tr w:rsidR="00CA56B6" w:rsidRPr="00C83F85" w:rsidTr="00EB5D0E">
        <w:trPr>
          <w:jc w:val="center"/>
        </w:trPr>
        <w:tc>
          <w:tcPr>
            <w:tcW w:w="1623" w:type="dxa"/>
          </w:tcPr>
          <w:p w:rsidR="00CA56B6" w:rsidRPr="00C83F85" w:rsidRDefault="00CA56B6" w:rsidP="00965483">
            <w:pPr>
              <w:spacing w:line="360" w:lineRule="auto"/>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Thailand</w:t>
            </w:r>
          </w:p>
        </w:tc>
        <w:tc>
          <w:tcPr>
            <w:tcW w:w="2283" w:type="dxa"/>
          </w:tcPr>
          <w:p w:rsidR="00CA56B6" w:rsidRPr="00C83F85" w:rsidRDefault="00CA56B6" w:rsidP="00965483">
            <w:pPr>
              <w:spacing w:line="360" w:lineRule="auto"/>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33%</w:t>
            </w:r>
          </w:p>
        </w:tc>
      </w:tr>
      <w:tr w:rsidR="00CA56B6" w:rsidRPr="00C83F85" w:rsidTr="00EB5D0E">
        <w:trPr>
          <w:jc w:val="center"/>
        </w:trPr>
        <w:tc>
          <w:tcPr>
            <w:tcW w:w="1623" w:type="dxa"/>
          </w:tcPr>
          <w:p w:rsidR="00CA56B6" w:rsidRPr="00C83F85" w:rsidRDefault="00CA56B6" w:rsidP="00965483">
            <w:pPr>
              <w:spacing w:line="360" w:lineRule="auto"/>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United States</w:t>
            </w:r>
          </w:p>
        </w:tc>
        <w:tc>
          <w:tcPr>
            <w:tcW w:w="2283" w:type="dxa"/>
          </w:tcPr>
          <w:p w:rsidR="00CA56B6" w:rsidRPr="00C83F85" w:rsidRDefault="00CA56B6" w:rsidP="00965483">
            <w:pPr>
              <w:spacing w:line="360" w:lineRule="auto"/>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82%</w:t>
            </w:r>
          </w:p>
        </w:tc>
      </w:tr>
    </w:tbl>
    <w:p w:rsidR="00CA56B6" w:rsidRPr="00FF701A" w:rsidRDefault="00FF701A" w:rsidP="00EB5D0E">
      <w:pPr>
        <w:spacing w:line="360" w:lineRule="auto"/>
        <w:ind w:firstLine="720"/>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48</w:t>
      </w:r>
    </w:p>
    <w:p w:rsidR="00CA56B6" w:rsidRPr="00A6028B" w:rsidRDefault="00CA56B6" w:rsidP="00965483">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t xml:space="preserve">All of our benchmark countries have low urban populations when compared to the United States. Rural citizens do not have access to the same quality of healthcare, education, and employment opportunities that urban citizens have, and as a result, urban centers tend to </w:t>
      </w:r>
      <w:r w:rsidRPr="00A6028B">
        <w:rPr>
          <w:rFonts w:ascii="Times New Roman" w:eastAsia="Times New Roman" w:hAnsi="Times New Roman" w:cs="Times New Roman"/>
          <w:sz w:val="24"/>
          <w:szCs w:val="24"/>
        </w:rPr>
        <w:lastRenderedPageBreak/>
        <w:t>development more rapidly than do rural areas. People flock to urban areas to gain the advantage of the city: efficient production of social services and places of employment. It is important to note that although the United States has 18% of its population living in rural areas, there is a vast network of highways and airports that connect the population to urban centers.</w:t>
      </w:r>
    </w:p>
    <w:p w:rsidR="00CA56B6" w:rsidRPr="00A6028B" w:rsidRDefault="00CA56B6" w:rsidP="00A6028B">
      <w:pPr>
        <w:spacing w:before="120" w:after="120" w:line="360" w:lineRule="auto"/>
        <w:ind w:left="72" w:hanging="72"/>
        <w:jc w:val="center"/>
        <w:rPr>
          <w:rFonts w:ascii="Times New Roman" w:eastAsia="Times New Roman" w:hAnsi="Times New Roman" w:cs="Times New Roman"/>
          <w:noProof/>
          <w:sz w:val="24"/>
          <w:szCs w:val="24"/>
        </w:rPr>
      </w:pPr>
      <w:r w:rsidRPr="00A6028B">
        <w:rPr>
          <w:rFonts w:ascii="Times New Roman" w:eastAsia="Times New Roman" w:hAnsi="Times New Roman" w:cs="Times New Roman"/>
          <w:noProof/>
          <w:sz w:val="24"/>
          <w:szCs w:val="24"/>
        </w:rPr>
        <w:drawing>
          <wp:inline distT="0" distB="0" distL="0" distR="0">
            <wp:extent cx="4029852" cy="2078724"/>
            <wp:effectExtent l="12192" t="6096" r="6081" b="1155"/>
            <wp:docPr id="50"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A56B6" w:rsidRPr="00FF701A" w:rsidRDefault="00FF701A" w:rsidP="00FF701A">
      <w:pPr>
        <w:tabs>
          <w:tab w:val="left" w:pos="1456"/>
        </w:tabs>
        <w:spacing w:before="120" w:after="120" w:line="360" w:lineRule="auto"/>
        <w:ind w:left="72" w:hanging="72"/>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Figure 49</w:t>
      </w:r>
    </w:p>
    <w:p w:rsidR="00CA56B6" w:rsidRPr="00A6028B" w:rsidRDefault="00CA56B6" w:rsidP="00A6028B">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t>Laos has been experiencing rapid urbanization as people flock to cities to reap their benefits. During the 1980’s, Laos’s urban population was less than fifteen percent of the total population. Currently, this population is over thirty percent. We recognize that rapid urbanization does have drawbacks such as overpopulation in cities, but we believe that the benefits of having access to all that a city has to offer will likely outweigh the costs.</w:t>
      </w:r>
    </w:p>
    <w:p w:rsidR="00CA56B6" w:rsidRPr="00A6028B" w:rsidRDefault="00CA56B6" w:rsidP="00A6028B">
      <w:pPr>
        <w:spacing w:line="360" w:lineRule="auto"/>
        <w:ind w:firstLine="720"/>
        <w:jc w:val="both"/>
        <w:rPr>
          <w:rFonts w:ascii="Times New Roman" w:hAnsi="Times New Roman" w:cs="Times New Roman"/>
          <w:sz w:val="24"/>
          <w:szCs w:val="24"/>
        </w:rPr>
      </w:pPr>
      <w:r w:rsidRPr="00A6028B">
        <w:rPr>
          <w:rFonts w:ascii="Times New Roman" w:eastAsia="Times New Roman" w:hAnsi="Times New Roman" w:cs="Times New Roman"/>
          <w:sz w:val="24"/>
          <w:szCs w:val="24"/>
        </w:rPr>
        <w:t>We measure the education expenditures of Laos as the p</w:t>
      </w:r>
      <w:r w:rsidRPr="00A6028B">
        <w:rPr>
          <w:rFonts w:ascii="Times New Roman" w:hAnsi="Times New Roman" w:cs="Times New Roman"/>
          <w:sz w:val="24"/>
          <w:szCs w:val="24"/>
        </w:rPr>
        <w:t>ublic expenditure based on the primary education per pupil (measured by PPP to US dollars).</w:t>
      </w:r>
      <w:r w:rsidRPr="00A6028B">
        <w:rPr>
          <w:rStyle w:val="FootnoteReference"/>
          <w:rFonts w:ascii="Times New Roman" w:hAnsi="Times New Roman" w:cs="Times New Roman"/>
          <w:sz w:val="24"/>
          <w:szCs w:val="24"/>
        </w:rPr>
        <w:footnoteReference w:id="44"/>
      </w:r>
      <w:r w:rsidRPr="00A6028B">
        <w:rPr>
          <w:rFonts w:ascii="Times New Roman" w:hAnsi="Times New Roman" w:cs="Times New Roman"/>
          <w:sz w:val="24"/>
          <w:szCs w:val="24"/>
        </w:rPr>
        <w:t xml:space="preserve"> Education spending is important to our definition of development because a high level of quality education is one of the best ways in which to empower people and remove unfreedoms. </w:t>
      </w:r>
    </w:p>
    <w:tbl>
      <w:tblPr>
        <w:tblW w:w="0" w:type="auto"/>
        <w:jc w:val="center"/>
        <w:tblInd w:w="13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28"/>
        <w:gridCol w:w="3145"/>
      </w:tblGrid>
      <w:tr w:rsidR="00CA56B6" w:rsidRPr="00C83F85" w:rsidTr="00C83F85">
        <w:trPr>
          <w:jc w:val="center"/>
        </w:trPr>
        <w:tc>
          <w:tcPr>
            <w:tcW w:w="2628" w:type="dxa"/>
            <w:shd w:val="clear" w:color="auto" w:fill="000000"/>
          </w:tcPr>
          <w:p w:rsidR="00CA56B6" w:rsidRPr="00C83F85" w:rsidRDefault="00CA56B6" w:rsidP="00A6028B">
            <w:pPr>
              <w:spacing w:line="360" w:lineRule="auto"/>
              <w:ind w:firstLine="720"/>
              <w:jc w:val="both"/>
              <w:rPr>
                <w:rFonts w:ascii="Times New Roman" w:hAnsi="Times New Roman" w:cs="Times New Roman"/>
                <w:b/>
                <w:sz w:val="20"/>
                <w:szCs w:val="20"/>
              </w:rPr>
            </w:pPr>
            <w:r w:rsidRPr="00C83F85">
              <w:rPr>
                <w:rFonts w:ascii="Times New Roman" w:hAnsi="Times New Roman" w:cs="Times New Roman"/>
                <w:b/>
                <w:sz w:val="20"/>
                <w:szCs w:val="20"/>
              </w:rPr>
              <w:t>Country</w:t>
            </w:r>
            <w:r w:rsidRPr="00C83F85">
              <w:rPr>
                <w:rStyle w:val="FootnoteReference"/>
                <w:rFonts w:ascii="Times New Roman" w:hAnsi="Times New Roman" w:cs="Times New Roman"/>
                <w:b/>
                <w:sz w:val="20"/>
                <w:szCs w:val="20"/>
              </w:rPr>
              <w:footnoteReference w:id="45"/>
            </w:r>
          </w:p>
        </w:tc>
        <w:tc>
          <w:tcPr>
            <w:tcW w:w="3145" w:type="dxa"/>
            <w:shd w:val="clear" w:color="auto" w:fill="000000"/>
          </w:tcPr>
          <w:p w:rsidR="00CA56B6" w:rsidRPr="00C83F85" w:rsidRDefault="00CA56B6" w:rsidP="00A6028B">
            <w:pPr>
              <w:spacing w:line="360" w:lineRule="auto"/>
              <w:jc w:val="both"/>
              <w:rPr>
                <w:rFonts w:ascii="Times New Roman" w:hAnsi="Times New Roman" w:cs="Times New Roman"/>
                <w:b/>
                <w:sz w:val="20"/>
                <w:szCs w:val="20"/>
              </w:rPr>
            </w:pPr>
            <w:r w:rsidRPr="00C83F85">
              <w:rPr>
                <w:rFonts w:ascii="Times New Roman" w:hAnsi="Times New Roman" w:cs="Times New Roman"/>
                <w:b/>
                <w:sz w:val="20"/>
                <w:szCs w:val="20"/>
              </w:rPr>
              <w:t>Public spending per pupil -- 2009</w:t>
            </w:r>
          </w:p>
        </w:tc>
      </w:tr>
      <w:tr w:rsidR="00CA56B6" w:rsidRPr="00C83F85" w:rsidTr="00C83F85">
        <w:trPr>
          <w:jc w:val="center"/>
        </w:trPr>
        <w:tc>
          <w:tcPr>
            <w:tcW w:w="2628" w:type="dxa"/>
          </w:tcPr>
          <w:p w:rsidR="00CA56B6" w:rsidRPr="00C83F85" w:rsidRDefault="00CA56B6" w:rsidP="00A6028B">
            <w:pPr>
              <w:spacing w:line="360" w:lineRule="auto"/>
              <w:ind w:firstLine="720"/>
              <w:jc w:val="both"/>
              <w:rPr>
                <w:rFonts w:ascii="Times New Roman" w:hAnsi="Times New Roman" w:cs="Times New Roman"/>
                <w:sz w:val="20"/>
                <w:szCs w:val="20"/>
              </w:rPr>
            </w:pPr>
            <w:r w:rsidRPr="00C83F85">
              <w:rPr>
                <w:rFonts w:ascii="Times New Roman" w:hAnsi="Times New Roman" w:cs="Times New Roman"/>
                <w:sz w:val="20"/>
                <w:szCs w:val="20"/>
              </w:rPr>
              <w:t>Laos</w:t>
            </w:r>
          </w:p>
        </w:tc>
        <w:tc>
          <w:tcPr>
            <w:tcW w:w="3145" w:type="dxa"/>
          </w:tcPr>
          <w:p w:rsidR="00CA56B6" w:rsidRPr="00C83F85" w:rsidRDefault="00CA56B6" w:rsidP="00A6028B">
            <w:pPr>
              <w:spacing w:line="360" w:lineRule="auto"/>
              <w:ind w:firstLine="720"/>
              <w:jc w:val="both"/>
              <w:rPr>
                <w:rFonts w:ascii="Times New Roman" w:hAnsi="Times New Roman" w:cs="Times New Roman"/>
                <w:sz w:val="20"/>
                <w:szCs w:val="20"/>
              </w:rPr>
            </w:pPr>
            <w:r w:rsidRPr="00C83F85">
              <w:rPr>
                <w:rFonts w:ascii="Times New Roman" w:hAnsi="Times New Roman" w:cs="Times New Roman"/>
                <w:sz w:val="20"/>
                <w:szCs w:val="20"/>
              </w:rPr>
              <w:t>$61</w:t>
            </w:r>
          </w:p>
        </w:tc>
      </w:tr>
      <w:tr w:rsidR="00CA56B6" w:rsidRPr="00C83F85" w:rsidTr="00C83F85">
        <w:trPr>
          <w:jc w:val="center"/>
        </w:trPr>
        <w:tc>
          <w:tcPr>
            <w:tcW w:w="2628" w:type="dxa"/>
          </w:tcPr>
          <w:p w:rsidR="00CA56B6" w:rsidRPr="00C83F85" w:rsidRDefault="00CA56B6" w:rsidP="00A6028B">
            <w:pPr>
              <w:spacing w:line="360" w:lineRule="auto"/>
              <w:ind w:firstLine="720"/>
              <w:jc w:val="both"/>
              <w:rPr>
                <w:rFonts w:ascii="Times New Roman" w:hAnsi="Times New Roman" w:cs="Times New Roman"/>
                <w:sz w:val="20"/>
                <w:szCs w:val="20"/>
              </w:rPr>
            </w:pPr>
            <w:r w:rsidRPr="00C83F85">
              <w:rPr>
                <w:rFonts w:ascii="Times New Roman" w:hAnsi="Times New Roman" w:cs="Times New Roman"/>
                <w:sz w:val="20"/>
                <w:szCs w:val="20"/>
              </w:rPr>
              <w:t>United States</w:t>
            </w:r>
          </w:p>
        </w:tc>
        <w:tc>
          <w:tcPr>
            <w:tcW w:w="3145" w:type="dxa"/>
          </w:tcPr>
          <w:p w:rsidR="00CA56B6" w:rsidRPr="00C83F85" w:rsidRDefault="00CA56B6" w:rsidP="00A6028B">
            <w:pPr>
              <w:spacing w:line="360" w:lineRule="auto"/>
              <w:ind w:firstLine="720"/>
              <w:jc w:val="both"/>
              <w:rPr>
                <w:rFonts w:ascii="Times New Roman" w:hAnsi="Times New Roman" w:cs="Times New Roman"/>
                <w:sz w:val="20"/>
                <w:szCs w:val="20"/>
              </w:rPr>
            </w:pPr>
            <w:r w:rsidRPr="00C83F85">
              <w:rPr>
                <w:rFonts w:ascii="Times New Roman" w:hAnsi="Times New Roman" w:cs="Times New Roman"/>
                <w:sz w:val="20"/>
                <w:szCs w:val="20"/>
              </w:rPr>
              <w:t>$9,963</w:t>
            </w:r>
          </w:p>
        </w:tc>
      </w:tr>
    </w:tbl>
    <w:p w:rsidR="00CA56B6" w:rsidRPr="00FF701A" w:rsidRDefault="00CA56B6" w:rsidP="00A6028B">
      <w:pPr>
        <w:spacing w:line="360" w:lineRule="auto"/>
        <w:ind w:firstLine="720"/>
        <w:jc w:val="both"/>
        <w:rPr>
          <w:rFonts w:ascii="Times New Roman" w:eastAsia="Times New Roman" w:hAnsi="Times New Roman" w:cs="Times New Roman"/>
          <w:i/>
          <w:sz w:val="24"/>
          <w:szCs w:val="24"/>
        </w:rPr>
      </w:pPr>
      <w:r w:rsidRPr="00A6028B">
        <w:rPr>
          <w:rFonts w:ascii="Times New Roman" w:hAnsi="Times New Roman" w:cs="Times New Roman"/>
          <w:sz w:val="24"/>
          <w:szCs w:val="24"/>
        </w:rPr>
        <w:t xml:space="preserve"> </w:t>
      </w:r>
      <w:r w:rsidR="00FF701A">
        <w:rPr>
          <w:rFonts w:ascii="Times New Roman" w:hAnsi="Times New Roman" w:cs="Times New Roman"/>
          <w:i/>
          <w:sz w:val="24"/>
          <w:szCs w:val="24"/>
        </w:rPr>
        <w:t>Figure 50</w:t>
      </w:r>
    </w:p>
    <w:p w:rsidR="00CA56B6" w:rsidRPr="00A6028B" w:rsidRDefault="00CA56B6" w:rsidP="00A6028B">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lastRenderedPageBreak/>
        <w:t xml:space="preserve">Laos’s expenditures per pupil are astonishingly low when compared to the United States. Also, Laos only spends about three percent of its GDP on education which is </w:t>
      </w:r>
      <w:r w:rsidR="00C83F85">
        <w:rPr>
          <w:rFonts w:ascii="Times New Roman" w:eastAsia="Times New Roman" w:hAnsi="Times New Roman" w:cs="Times New Roman"/>
          <w:sz w:val="24"/>
          <w:szCs w:val="24"/>
        </w:rPr>
        <w:t xml:space="preserve">less </w:t>
      </w:r>
      <w:r w:rsidRPr="00A6028B">
        <w:rPr>
          <w:rFonts w:ascii="Times New Roman" w:eastAsia="Times New Roman" w:hAnsi="Times New Roman" w:cs="Times New Roman"/>
          <w:sz w:val="24"/>
          <w:szCs w:val="24"/>
        </w:rPr>
        <w:t xml:space="preserve">than developed countries which </w:t>
      </w:r>
      <w:r w:rsidR="00C83F85">
        <w:rPr>
          <w:rFonts w:ascii="Times New Roman" w:eastAsia="Times New Roman" w:hAnsi="Times New Roman" w:cs="Times New Roman"/>
          <w:sz w:val="24"/>
          <w:szCs w:val="24"/>
        </w:rPr>
        <w:t xml:space="preserve">typically </w:t>
      </w:r>
      <w:r w:rsidRPr="00A6028B">
        <w:rPr>
          <w:rFonts w:ascii="Times New Roman" w:eastAsia="Times New Roman" w:hAnsi="Times New Roman" w:cs="Times New Roman"/>
          <w:sz w:val="24"/>
          <w:szCs w:val="24"/>
        </w:rPr>
        <w:t>spend between four and six percent of GDP on education.</w:t>
      </w:r>
      <w:r w:rsidRPr="00A6028B">
        <w:rPr>
          <w:rStyle w:val="FootnoteReference"/>
          <w:rFonts w:ascii="Times New Roman" w:eastAsia="Times New Roman" w:hAnsi="Times New Roman" w:cs="Times New Roman"/>
          <w:sz w:val="24"/>
          <w:szCs w:val="24"/>
        </w:rPr>
        <w:footnoteReference w:id="46"/>
      </w:r>
      <w:r w:rsidRPr="00A6028B">
        <w:rPr>
          <w:rFonts w:ascii="Times New Roman" w:eastAsia="Times New Roman" w:hAnsi="Times New Roman" w:cs="Times New Roman"/>
          <w:sz w:val="24"/>
          <w:szCs w:val="24"/>
        </w:rPr>
        <w:t xml:space="preserve"> The </w:t>
      </w:r>
      <w:r w:rsidR="00C83F85">
        <w:rPr>
          <w:rFonts w:ascii="Times New Roman" w:eastAsia="Times New Roman" w:hAnsi="Times New Roman" w:cs="Times New Roman"/>
          <w:sz w:val="24"/>
          <w:szCs w:val="24"/>
        </w:rPr>
        <w:t xml:space="preserve">quality of </w:t>
      </w:r>
      <w:r w:rsidRPr="00A6028B">
        <w:rPr>
          <w:rFonts w:ascii="Times New Roman" w:eastAsia="Times New Roman" w:hAnsi="Times New Roman" w:cs="Times New Roman"/>
          <w:sz w:val="24"/>
          <w:szCs w:val="24"/>
        </w:rPr>
        <w:t>education on whic</w:t>
      </w:r>
      <w:r w:rsidR="00C83F85">
        <w:rPr>
          <w:rFonts w:ascii="Times New Roman" w:eastAsia="Times New Roman" w:hAnsi="Times New Roman" w:cs="Times New Roman"/>
          <w:sz w:val="24"/>
          <w:szCs w:val="24"/>
        </w:rPr>
        <w:t>h Laos spends money is not high</w:t>
      </w:r>
      <w:r w:rsidR="00A6028B" w:rsidRPr="00A6028B">
        <w:rPr>
          <w:rFonts w:ascii="Times New Roman" w:eastAsia="Times New Roman" w:hAnsi="Times New Roman" w:cs="Times New Roman"/>
          <w:sz w:val="24"/>
          <w:szCs w:val="24"/>
        </w:rPr>
        <w:t>,</w:t>
      </w:r>
      <w:r w:rsidRPr="00A6028B">
        <w:rPr>
          <w:rFonts w:ascii="Times New Roman" w:eastAsia="Times New Roman" w:hAnsi="Times New Roman" w:cs="Times New Roman"/>
          <w:sz w:val="24"/>
          <w:szCs w:val="24"/>
        </w:rPr>
        <w:t xml:space="preserve"> as many materials are not distributed to rural areas.</w:t>
      </w:r>
      <w:r w:rsidRPr="00A6028B">
        <w:rPr>
          <w:rStyle w:val="FootnoteReference"/>
          <w:rFonts w:ascii="Times New Roman" w:eastAsia="Times New Roman" w:hAnsi="Times New Roman" w:cs="Times New Roman"/>
          <w:sz w:val="24"/>
          <w:szCs w:val="24"/>
        </w:rPr>
        <w:footnoteReference w:id="47"/>
      </w:r>
      <w:r w:rsidRPr="00A6028B">
        <w:rPr>
          <w:rFonts w:ascii="Times New Roman" w:eastAsia="Times New Roman" w:hAnsi="Times New Roman" w:cs="Times New Roman"/>
          <w:sz w:val="24"/>
          <w:szCs w:val="24"/>
        </w:rPr>
        <w:t xml:space="preserve"> The amount of spending on primary education is reflected in literacy rates as seen below.</w:t>
      </w:r>
    </w:p>
    <w:p w:rsidR="00CA56B6" w:rsidRPr="00A6028B" w:rsidRDefault="00CA56B6" w:rsidP="00A6028B">
      <w:pPr>
        <w:spacing w:line="360" w:lineRule="auto"/>
        <w:ind w:firstLine="720"/>
        <w:jc w:val="both"/>
        <w:rPr>
          <w:rFonts w:ascii="Times New Roman" w:hAnsi="Times New Roman" w:cs="Times New Roman"/>
          <w:sz w:val="24"/>
          <w:szCs w:val="24"/>
        </w:rPr>
      </w:pPr>
      <w:r w:rsidRPr="00A6028B">
        <w:rPr>
          <w:rFonts w:ascii="Times New Roman" w:eastAsia="Times New Roman" w:hAnsi="Times New Roman" w:cs="Times New Roman"/>
          <w:sz w:val="24"/>
          <w:szCs w:val="24"/>
        </w:rPr>
        <w:t>Literacy rates are a measure o</w:t>
      </w:r>
      <w:r w:rsidR="00A6028B">
        <w:rPr>
          <w:rFonts w:ascii="Times New Roman" w:eastAsia="Times New Roman" w:hAnsi="Times New Roman" w:cs="Times New Roman"/>
          <w:sz w:val="24"/>
          <w:szCs w:val="24"/>
        </w:rPr>
        <w:t>f the quality of schooling that</w:t>
      </w:r>
      <w:r w:rsidRPr="00A6028B">
        <w:rPr>
          <w:rFonts w:ascii="Times New Roman" w:eastAsia="Times New Roman" w:hAnsi="Times New Roman" w:cs="Times New Roman"/>
          <w:sz w:val="24"/>
          <w:szCs w:val="24"/>
        </w:rPr>
        <w:t xml:space="preserve"> children receive.</w:t>
      </w:r>
      <w:r w:rsidRPr="00A6028B">
        <w:rPr>
          <w:rStyle w:val="FootnoteReference"/>
          <w:rFonts w:ascii="Times New Roman" w:eastAsia="Times New Roman" w:hAnsi="Times New Roman" w:cs="Times New Roman"/>
          <w:sz w:val="24"/>
          <w:szCs w:val="24"/>
        </w:rPr>
        <w:footnoteReference w:id="48"/>
      </w:r>
      <w:r w:rsidRPr="00A6028B">
        <w:rPr>
          <w:rFonts w:ascii="Times New Roman" w:eastAsia="Times New Roman" w:hAnsi="Times New Roman" w:cs="Times New Roman"/>
          <w:sz w:val="24"/>
          <w:szCs w:val="24"/>
        </w:rPr>
        <w:t xml:space="preserve"> The literacy rate is measured by the percent of people age</w:t>
      </w:r>
      <w:r w:rsidRPr="00A6028B">
        <w:rPr>
          <w:rStyle w:val="categorydata"/>
          <w:rFonts w:ascii="Times New Roman" w:hAnsi="Times New Roman" w:cs="Times New Roman"/>
          <w:sz w:val="24"/>
          <w:szCs w:val="24"/>
        </w:rPr>
        <w:t xml:space="preserve"> 15 and over </w:t>
      </w:r>
      <w:r w:rsidR="00A6028B" w:rsidRPr="00A6028B">
        <w:rPr>
          <w:rStyle w:val="categorydata"/>
          <w:rFonts w:ascii="Times New Roman" w:hAnsi="Times New Roman" w:cs="Times New Roman"/>
          <w:sz w:val="24"/>
          <w:szCs w:val="24"/>
        </w:rPr>
        <w:t>that</w:t>
      </w:r>
      <w:r w:rsidRPr="00A6028B">
        <w:rPr>
          <w:rStyle w:val="categorydata"/>
          <w:rFonts w:ascii="Times New Roman" w:hAnsi="Times New Roman" w:cs="Times New Roman"/>
          <w:sz w:val="24"/>
          <w:szCs w:val="24"/>
        </w:rPr>
        <w:t xml:space="preserve"> are able to read and write.</w:t>
      </w:r>
      <w:r w:rsidRPr="00A6028B">
        <w:rPr>
          <w:rFonts w:ascii="Times New Roman" w:hAnsi="Times New Roman" w:cs="Times New Roman"/>
          <w:sz w:val="24"/>
          <w:szCs w:val="24"/>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9"/>
        <w:gridCol w:w="1999"/>
      </w:tblGrid>
      <w:tr w:rsidR="00CA56B6" w:rsidRPr="00C83F85" w:rsidTr="00C83F85">
        <w:trPr>
          <w:jc w:val="center"/>
        </w:trPr>
        <w:tc>
          <w:tcPr>
            <w:tcW w:w="1389" w:type="dxa"/>
            <w:shd w:val="clear" w:color="auto" w:fill="000000"/>
          </w:tcPr>
          <w:p w:rsidR="00CA56B6" w:rsidRPr="00C83F85" w:rsidRDefault="00CA56B6" w:rsidP="00A6028B">
            <w:pPr>
              <w:spacing w:before="120" w:after="120" w:line="360" w:lineRule="auto"/>
              <w:ind w:left="72" w:hanging="72"/>
              <w:jc w:val="both"/>
              <w:rPr>
                <w:rFonts w:ascii="Times New Roman" w:eastAsia="Times New Roman" w:hAnsi="Times New Roman" w:cs="Times New Roman"/>
                <w:b/>
                <w:sz w:val="20"/>
                <w:szCs w:val="20"/>
              </w:rPr>
            </w:pPr>
            <w:r w:rsidRPr="00C83F85">
              <w:rPr>
                <w:rFonts w:ascii="Times New Roman" w:eastAsia="Times New Roman" w:hAnsi="Times New Roman" w:cs="Times New Roman"/>
                <w:b/>
                <w:sz w:val="20"/>
                <w:szCs w:val="20"/>
              </w:rPr>
              <w:t>Country</w:t>
            </w:r>
          </w:p>
        </w:tc>
        <w:tc>
          <w:tcPr>
            <w:tcW w:w="1999" w:type="dxa"/>
            <w:shd w:val="clear" w:color="auto" w:fill="000000"/>
          </w:tcPr>
          <w:p w:rsidR="00CA56B6" w:rsidRPr="00C83F85" w:rsidRDefault="00CA56B6" w:rsidP="00A6028B">
            <w:pPr>
              <w:spacing w:before="120" w:after="120" w:line="360" w:lineRule="auto"/>
              <w:ind w:left="72" w:hanging="72"/>
              <w:jc w:val="both"/>
              <w:rPr>
                <w:rFonts w:ascii="Times New Roman" w:eastAsia="Times New Roman" w:hAnsi="Times New Roman" w:cs="Times New Roman"/>
                <w:b/>
                <w:sz w:val="20"/>
                <w:szCs w:val="20"/>
              </w:rPr>
            </w:pPr>
            <w:r w:rsidRPr="00C83F85">
              <w:rPr>
                <w:rFonts w:ascii="Times New Roman" w:eastAsia="Times New Roman" w:hAnsi="Times New Roman" w:cs="Times New Roman"/>
                <w:b/>
                <w:sz w:val="20"/>
                <w:szCs w:val="20"/>
              </w:rPr>
              <w:t>Literacy Rate – 2009</w:t>
            </w:r>
          </w:p>
        </w:tc>
      </w:tr>
      <w:tr w:rsidR="00CA56B6" w:rsidRPr="00C83F85" w:rsidTr="00C83F85">
        <w:trPr>
          <w:jc w:val="center"/>
        </w:trPr>
        <w:tc>
          <w:tcPr>
            <w:tcW w:w="1389"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Cambodia</w:t>
            </w:r>
          </w:p>
        </w:tc>
        <w:tc>
          <w:tcPr>
            <w:tcW w:w="1999"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74%</w:t>
            </w:r>
          </w:p>
        </w:tc>
      </w:tr>
      <w:tr w:rsidR="00CA56B6" w:rsidRPr="00C83F85" w:rsidTr="00C83F85">
        <w:trPr>
          <w:jc w:val="center"/>
        </w:trPr>
        <w:tc>
          <w:tcPr>
            <w:tcW w:w="1389"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Laos</w:t>
            </w:r>
          </w:p>
        </w:tc>
        <w:tc>
          <w:tcPr>
            <w:tcW w:w="1999"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69%</w:t>
            </w:r>
          </w:p>
        </w:tc>
      </w:tr>
      <w:tr w:rsidR="00CA56B6" w:rsidRPr="00C83F85" w:rsidTr="00C83F85">
        <w:trPr>
          <w:jc w:val="center"/>
        </w:trPr>
        <w:tc>
          <w:tcPr>
            <w:tcW w:w="1389"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Thailand</w:t>
            </w:r>
          </w:p>
        </w:tc>
        <w:tc>
          <w:tcPr>
            <w:tcW w:w="1999"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92.6%</w:t>
            </w:r>
          </w:p>
        </w:tc>
      </w:tr>
      <w:tr w:rsidR="00CA56B6" w:rsidRPr="00C83F85" w:rsidTr="00C83F85">
        <w:trPr>
          <w:jc w:val="center"/>
        </w:trPr>
        <w:tc>
          <w:tcPr>
            <w:tcW w:w="1389"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Vietnam</w:t>
            </w:r>
          </w:p>
        </w:tc>
        <w:tc>
          <w:tcPr>
            <w:tcW w:w="1999"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90.3%</w:t>
            </w:r>
          </w:p>
        </w:tc>
      </w:tr>
      <w:tr w:rsidR="00CA56B6" w:rsidRPr="00C83F85" w:rsidTr="00C83F85">
        <w:trPr>
          <w:jc w:val="center"/>
        </w:trPr>
        <w:tc>
          <w:tcPr>
            <w:tcW w:w="1389"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United States</w:t>
            </w:r>
          </w:p>
        </w:tc>
        <w:tc>
          <w:tcPr>
            <w:tcW w:w="1999"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99%</w:t>
            </w:r>
          </w:p>
        </w:tc>
      </w:tr>
    </w:tbl>
    <w:p w:rsidR="00CA56B6" w:rsidRPr="00FF701A" w:rsidRDefault="00FF701A" w:rsidP="00C83F85">
      <w:pPr>
        <w:spacing w:before="120" w:after="120" w:line="360" w:lineRule="auto"/>
        <w:ind w:left="72" w:hanging="72"/>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rPr>
        <w:t>Figure 51</w:t>
      </w:r>
    </w:p>
    <w:p w:rsidR="00FF701A" w:rsidRDefault="00CA56B6" w:rsidP="00FF701A">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t xml:space="preserve">People who cannot read or write tend to not be valuable workers. Their skills will not warrant high wages, and they could easily be replaced if they make a mistake or demand a higher wage. They will also have limited personal development and therefore limited capabilities to further pursue </w:t>
      </w:r>
      <w:r w:rsidR="00C83F85">
        <w:rPr>
          <w:rFonts w:ascii="Times New Roman" w:eastAsia="Times New Roman" w:hAnsi="Times New Roman" w:cs="Times New Roman"/>
          <w:sz w:val="24"/>
          <w:szCs w:val="24"/>
        </w:rPr>
        <w:t>freedom</w:t>
      </w:r>
      <w:r w:rsidRPr="00A6028B">
        <w:rPr>
          <w:rFonts w:ascii="Times New Roman" w:eastAsia="Times New Roman" w:hAnsi="Times New Roman" w:cs="Times New Roman"/>
          <w:sz w:val="24"/>
          <w:szCs w:val="24"/>
        </w:rPr>
        <w:t>.</w:t>
      </w:r>
      <w:r w:rsidRPr="00A6028B">
        <w:rPr>
          <w:rStyle w:val="FootnoteReference"/>
          <w:rFonts w:ascii="Times New Roman" w:eastAsia="Times New Roman" w:hAnsi="Times New Roman" w:cs="Times New Roman"/>
          <w:sz w:val="24"/>
          <w:szCs w:val="24"/>
        </w:rPr>
        <w:footnoteReference w:id="49"/>
      </w:r>
    </w:p>
    <w:tbl>
      <w:tblPr>
        <w:tblW w:w="0" w:type="auto"/>
        <w:jc w:val="center"/>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38"/>
        <w:gridCol w:w="4160"/>
      </w:tblGrid>
      <w:tr w:rsidR="00CA56B6" w:rsidRPr="00C83F85" w:rsidTr="00C83F85">
        <w:trPr>
          <w:jc w:val="center"/>
        </w:trPr>
        <w:tc>
          <w:tcPr>
            <w:tcW w:w="2538" w:type="dxa"/>
            <w:shd w:val="clear" w:color="auto" w:fill="000000"/>
          </w:tcPr>
          <w:p w:rsidR="00CA56B6" w:rsidRPr="00C83F85" w:rsidRDefault="00CA56B6" w:rsidP="00A6028B">
            <w:pPr>
              <w:spacing w:before="120" w:after="120" w:line="360" w:lineRule="auto"/>
              <w:ind w:left="72" w:hanging="72"/>
              <w:jc w:val="both"/>
              <w:rPr>
                <w:rFonts w:ascii="Times New Roman" w:eastAsia="Times New Roman" w:hAnsi="Times New Roman" w:cs="Times New Roman"/>
                <w:b/>
                <w:sz w:val="20"/>
                <w:szCs w:val="20"/>
              </w:rPr>
            </w:pPr>
            <w:r w:rsidRPr="00C83F85">
              <w:rPr>
                <w:rFonts w:ascii="Times New Roman" w:eastAsia="Times New Roman" w:hAnsi="Times New Roman" w:cs="Times New Roman"/>
                <w:b/>
                <w:sz w:val="20"/>
                <w:szCs w:val="20"/>
              </w:rPr>
              <w:t>Country</w:t>
            </w:r>
          </w:p>
        </w:tc>
        <w:tc>
          <w:tcPr>
            <w:tcW w:w="4160" w:type="dxa"/>
            <w:shd w:val="clear" w:color="auto" w:fill="000000"/>
          </w:tcPr>
          <w:p w:rsidR="00CA56B6" w:rsidRPr="00C83F85" w:rsidRDefault="00CA56B6" w:rsidP="00A6028B">
            <w:pPr>
              <w:spacing w:before="120" w:after="120" w:line="360" w:lineRule="auto"/>
              <w:ind w:left="72" w:hanging="72"/>
              <w:jc w:val="both"/>
              <w:rPr>
                <w:rFonts w:ascii="Times New Roman" w:eastAsia="Times New Roman" w:hAnsi="Times New Roman" w:cs="Times New Roman"/>
                <w:b/>
                <w:sz w:val="20"/>
                <w:szCs w:val="20"/>
              </w:rPr>
            </w:pPr>
            <w:r w:rsidRPr="00C83F85">
              <w:rPr>
                <w:rFonts w:ascii="Times New Roman" w:eastAsia="Times New Roman" w:hAnsi="Times New Roman" w:cs="Times New Roman"/>
                <w:b/>
                <w:sz w:val="20"/>
                <w:szCs w:val="20"/>
              </w:rPr>
              <w:t>GINI Coefficient (measured from 1992-2007)</w:t>
            </w:r>
          </w:p>
        </w:tc>
      </w:tr>
      <w:tr w:rsidR="00CA56B6" w:rsidRPr="00C83F85" w:rsidTr="00C83F85">
        <w:trPr>
          <w:jc w:val="center"/>
        </w:trPr>
        <w:tc>
          <w:tcPr>
            <w:tcW w:w="2538"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 xml:space="preserve">Cambodia </w:t>
            </w:r>
          </w:p>
        </w:tc>
        <w:tc>
          <w:tcPr>
            <w:tcW w:w="4160"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40.7</w:t>
            </w:r>
          </w:p>
        </w:tc>
      </w:tr>
      <w:tr w:rsidR="00CA56B6" w:rsidRPr="00C83F85" w:rsidTr="00C83F85">
        <w:trPr>
          <w:jc w:val="center"/>
        </w:trPr>
        <w:tc>
          <w:tcPr>
            <w:tcW w:w="2538"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lastRenderedPageBreak/>
              <w:t>Laos</w:t>
            </w:r>
          </w:p>
        </w:tc>
        <w:tc>
          <w:tcPr>
            <w:tcW w:w="4160"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32.6</w:t>
            </w:r>
          </w:p>
        </w:tc>
      </w:tr>
      <w:tr w:rsidR="00CA56B6" w:rsidRPr="00C83F85" w:rsidTr="00C83F85">
        <w:trPr>
          <w:jc w:val="center"/>
        </w:trPr>
        <w:tc>
          <w:tcPr>
            <w:tcW w:w="2538"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Thailand</w:t>
            </w:r>
          </w:p>
        </w:tc>
        <w:tc>
          <w:tcPr>
            <w:tcW w:w="4160"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42</w:t>
            </w:r>
          </w:p>
        </w:tc>
      </w:tr>
      <w:tr w:rsidR="00CA56B6" w:rsidRPr="00C83F85" w:rsidTr="00C83F85">
        <w:trPr>
          <w:jc w:val="center"/>
        </w:trPr>
        <w:tc>
          <w:tcPr>
            <w:tcW w:w="2538"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Vietnam</w:t>
            </w:r>
          </w:p>
        </w:tc>
        <w:tc>
          <w:tcPr>
            <w:tcW w:w="4160"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34.4</w:t>
            </w:r>
          </w:p>
        </w:tc>
      </w:tr>
      <w:tr w:rsidR="00CA56B6" w:rsidRPr="00C83F85" w:rsidTr="00C83F85">
        <w:trPr>
          <w:jc w:val="center"/>
        </w:trPr>
        <w:tc>
          <w:tcPr>
            <w:tcW w:w="2538"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United States</w:t>
            </w:r>
          </w:p>
        </w:tc>
        <w:tc>
          <w:tcPr>
            <w:tcW w:w="4160" w:type="dxa"/>
          </w:tcPr>
          <w:p w:rsidR="00CA56B6" w:rsidRPr="00C83F85" w:rsidRDefault="00CA56B6" w:rsidP="00A6028B">
            <w:pPr>
              <w:spacing w:before="120" w:after="120" w:line="360" w:lineRule="auto"/>
              <w:ind w:left="72" w:hanging="72"/>
              <w:jc w:val="both"/>
              <w:rPr>
                <w:rFonts w:ascii="Times New Roman" w:eastAsia="Times New Roman" w:hAnsi="Times New Roman" w:cs="Times New Roman"/>
                <w:sz w:val="20"/>
                <w:szCs w:val="20"/>
              </w:rPr>
            </w:pPr>
            <w:r w:rsidRPr="00C83F85">
              <w:rPr>
                <w:rFonts w:ascii="Times New Roman" w:eastAsia="Times New Roman" w:hAnsi="Times New Roman" w:cs="Times New Roman"/>
                <w:sz w:val="20"/>
                <w:szCs w:val="20"/>
              </w:rPr>
              <w:t>40.8</w:t>
            </w:r>
          </w:p>
        </w:tc>
      </w:tr>
    </w:tbl>
    <w:p w:rsidR="00CA56B6" w:rsidRPr="00FF701A" w:rsidRDefault="00FF701A" w:rsidP="00FF701A">
      <w:pPr>
        <w:tabs>
          <w:tab w:val="left" w:pos="1056"/>
        </w:tabs>
        <w:spacing w:before="120" w:after="120" w:line="360" w:lineRule="auto"/>
        <w:ind w:left="72" w:hanging="72"/>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FF701A">
        <w:rPr>
          <w:rFonts w:ascii="Times New Roman" w:eastAsia="Times New Roman" w:hAnsi="Times New Roman" w:cs="Times New Roman"/>
          <w:i/>
          <w:sz w:val="24"/>
          <w:szCs w:val="24"/>
        </w:rPr>
        <w:t>Figure 52</w:t>
      </w:r>
    </w:p>
    <w:p w:rsidR="00CA56B6" w:rsidRPr="00A6028B" w:rsidRDefault="00CA56B6" w:rsidP="00A6028B">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t>Laos’s population receives relatively equal incomes compared to the other countries studied</w:t>
      </w:r>
      <w:r w:rsidR="00C83F85">
        <w:rPr>
          <w:rFonts w:ascii="Times New Roman" w:eastAsia="Times New Roman" w:hAnsi="Times New Roman" w:cs="Times New Roman"/>
          <w:sz w:val="24"/>
          <w:szCs w:val="24"/>
        </w:rPr>
        <w:t xml:space="preserve"> according to the GINI Coefficient listed above</w:t>
      </w:r>
      <w:r w:rsidRPr="00A6028B">
        <w:rPr>
          <w:rFonts w:ascii="Times New Roman" w:eastAsia="Times New Roman" w:hAnsi="Times New Roman" w:cs="Times New Roman"/>
          <w:sz w:val="24"/>
          <w:szCs w:val="24"/>
        </w:rPr>
        <w:t xml:space="preserve">. We are not concerned with the level of inequality in Laos because some inequality in society is necessary to create incentives for innovation and hard work. Currently, the </w:t>
      </w:r>
      <w:r w:rsidR="00C83F85">
        <w:rPr>
          <w:rFonts w:ascii="Times New Roman" w:eastAsia="Times New Roman" w:hAnsi="Times New Roman" w:cs="Times New Roman"/>
          <w:sz w:val="24"/>
          <w:szCs w:val="24"/>
        </w:rPr>
        <w:t>situation in Laos</w:t>
      </w:r>
      <w:r w:rsidRPr="00A6028B">
        <w:rPr>
          <w:rFonts w:ascii="Times New Roman" w:eastAsia="Times New Roman" w:hAnsi="Times New Roman" w:cs="Times New Roman"/>
          <w:sz w:val="24"/>
          <w:szCs w:val="24"/>
        </w:rPr>
        <w:t xml:space="preserve"> can be described as “equality in poverty.” We hope that throughout its development, Laos will build up a strong middle class</w:t>
      </w:r>
      <w:r w:rsidR="00A6028B">
        <w:rPr>
          <w:rFonts w:ascii="Times New Roman" w:eastAsia="Times New Roman" w:hAnsi="Times New Roman" w:cs="Times New Roman"/>
          <w:sz w:val="24"/>
          <w:szCs w:val="24"/>
        </w:rPr>
        <w:t>,</w:t>
      </w:r>
      <w:r w:rsidRPr="00A6028B">
        <w:rPr>
          <w:rFonts w:ascii="Times New Roman" w:eastAsia="Times New Roman" w:hAnsi="Times New Roman" w:cs="Times New Roman"/>
          <w:sz w:val="24"/>
          <w:szCs w:val="24"/>
        </w:rPr>
        <w:t xml:space="preserve"> which is necessary for further development in its economy, society, and government.</w:t>
      </w:r>
    </w:p>
    <w:p w:rsidR="00CA56B6" w:rsidRPr="00A6028B" w:rsidRDefault="00CA56B6" w:rsidP="00A6028B">
      <w:pPr>
        <w:spacing w:line="360" w:lineRule="auto"/>
        <w:ind w:firstLine="720"/>
        <w:jc w:val="both"/>
        <w:rPr>
          <w:rFonts w:ascii="Times New Roman" w:eastAsia="Times New Roman" w:hAnsi="Times New Roman" w:cs="Times New Roman"/>
          <w:sz w:val="24"/>
          <w:szCs w:val="24"/>
        </w:rPr>
      </w:pPr>
      <w:r w:rsidRPr="00A6028B">
        <w:rPr>
          <w:rFonts w:ascii="Times New Roman" w:eastAsia="Times New Roman" w:hAnsi="Times New Roman" w:cs="Times New Roman"/>
          <w:sz w:val="24"/>
          <w:szCs w:val="24"/>
        </w:rPr>
        <w:t>In conclusion, Laos’s social development is similar to that of Cambodia, but falls far behind Thailand and Vietnam. Vast improvements could be made in Laos’s quality of life, target efforts against extreme poverty, education, and healthcare</w:t>
      </w:r>
      <w:r w:rsidR="00A6028B">
        <w:rPr>
          <w:rFonts w:ascii="Times New Roman" w:eastAsia="Times New Roman" w:hAnsi="Times New Roman" w:cs="Times New Roman"/>
          <w:sz w:val="24"/>
          <w:szCs w:val="24"/>
        </w:rPr>
        <w:t>, which would greatly assist</w:t>
      </w:r>
      <w:r w:rsidRPr="00A6028B">
        <w:rPr>
          <w:rFonts w:ascii="Times New Roman" w:eastAsia="Times New Roman" w:hAnsi="Times New Roman" w:cs="Times New Roman"/>
          <w:sz w:val="24"/>
          <w:szCs w:val="24"/>
        </w:rPr>
        <w:t xml:space="preserve"> in the overall development of the country. These developments will help to bring Laos’s development indicators closer to those of Vietnam and Thailand and, ideally, the United States. </w:t>
      </w:r>
    </w:p>
    <w:p w:rsidR="00EB5D0E" w:rsidRDefault="00EB5D0E" w:rsidP="00EB5D0E">
      <w:pPr>
        <w:pStyle w:val="NormalWeb"/>
        <w:spacing w:before="0" w:after="200" w:line="360" w:lineRule="auto"/>
        <w:jc w:val="both"/>
        <w:outlineLvl w:val="1"/>
        <w:rPr>
          <w:b/>
        </w:rPr>
      </w:pPr>
    </w:p>
    <w:p w:rsidR="00CA56B6" w:rsidRPr="00EB5D0E" w:rsidRDefault="00CA56B6" w:rsidP="00EB5D0E">
      <w:pPr>
        <w:pStyle w:val="Heading2"/>
        <w:rPr>
          <w:rFonts w:ascii="Times New Roman" w:eastAsia="Times New Roman" w:hAnsi="Times New Roman" w:cs="Times New Roman"/>
          <w:b w:val="0"/>
          <w:sz w:val="24"/>
          <w:szCs w:val="24"/>
        </w:rPr>
      </w:pPr>
      <w:bookmarkStart w:id="20" w:name="_Toc258655117"/>
      <w:r w:rsidRPr="00EB5D0E">
        <w:rPr>
          <w:rFonts w:ascii="Times New Roman" w:eastAsia="Times New Roman" w:hAnsi="Times New Roman" w:cs="Times New Roman"/>
          <w:b w:val="0"/>
          <w:sz w:val="24"/>
          <w:szCs w:val="24"/>
        </w:rPr>
        <w:t>Political Measures of Development</w:t>
      </w:r>
      <w:bookmarkEnd w:id="20"/>
    </w:p>
    <w:p w:rsidR="00CA56B6" w:rsidRPr="00512367" w:rsidRDefault="00CA56B6" w:rsidP="00512367">
      <w:pPr>
        <w:spacing w:line="360" w:lineRule="auto"/>
        <w:ind w:firstLine="720"/>
        <w:jc w:val="both"/>
        <w:rPr>
          <w:rFonts w:ascii="Times New Roman" w:eastAsia="Times New Roman" w:hAnsi="Times New Roman" w:cs="Times New Roman"/>
          <w:sz w:val="24"/>
          <w:szCs w:val="24"/>
        </w:rPr>
      </w:pPr>
      <w:r w:rsidRPr="00512367">
        <w:rPr>
          <w:rFonts w:ascii="Times New Roman" w:hAnsi="Times New Roman" w:cs="Times New Roman"/>
          <w:sz w:val="24"/>
          <w:szCs w:val="24"/>
        </w:rPr>
        <w:t xml:space="preserve">If Laos is politically developed, Laotians should be able to choose what they want to do with their lives and then be able to pursue it without over-interference from the state. </w:t>
      </w:r>
      <w:r w:rsidRPr="00512367">
        <w:rPr>
          <w:rFonts w:ascii="Times New Roman" w:eastAsia="Times New Roman" w:hAnsi="Times New Roman" w:cs="Times New Roman"/>
          <w:sz w:val="24"/>
          <w:szCs w:val="24"/>
        </w:rPr>
        <w:t>Today Laos remains a single party authoritarian state and all political power in Laos is controlled by the Lao People’s Revolutionary Party (LPRP).</w:t>
      </w:r>
      <w:r w:rsidRPr="00512367">
        <w:rPr>
          <w:rFonts w:ascii="Times New Roman" w:hAnsi="Times New Roman" w:cs="Times New Roman"/>
          <w:sz w:val="24"/>
          <w:szCs w:val="24"/>
        </w:rPr>
        <w:t xml:space="preserve"> Since the Laotian government is one of the most authoritarian regimes in the world, we see it as one of the major sources of unfreedoms that blocks Laos’s path to development. The following discussion will measure Laos’s level of </w:t>
      </w:r>
      <w:r w:rsidRPr="00512367">
        <w:rPr>
          <w:rFonts w:ascii="Times New Roman" w:hAnsi="Times New Roman" w:cs="Times New Roman"/>
          <w:sz w:val="24"/>
          <w:szCs w:val="24"/>
        </w:rPr>
        <w:lastRenderedPageBreak/>
        <w:t>political development by highlighting its significant achievements and shortcomings in the political realm.</w:t>
      </w:r>
      <w:r w:rsidRPr="00512367">
        <w:rPr>
          <w:rStyle w:val="FootnoteReference"/>
          <w:rFonts w:ascii="Times New Roman" w:hAnsi="Times New Roman" w:cs="Times New Roman"/>
          <w:sz w:val="24"/>
          <w:szCs w:val="24"/>
        </w:rPr>
        <w:footnoteReference w:id="50"/>
      </w:r>
      <w:r w:rsidRPr="00512367">
        <w:rPr>
          <w:rFonts w:ascii="Times New Roman" w:hAnsi="Times New Roman" w:cs="Times New Roman"/>
          <w:noProof/>
          <w:sz w:val="24"/>
          <w:szCs w:val="24"/>
          <w:vertAlign w:val="superscript"/>
        </w:rPr>
        <w:t xml:space="preserve"> </w:t>
      </w:r>
    </w:p>
    <w:p w:rsidR="00CA56B6" w:rsidRPr="00A6028B" w:rsidRDefault="00CA56B6" w:rsidP="00A6028B">
      <w:pPr>
        <w:spacing w:before="120" w:beforeAutospacing="1" w:after="120" w:afterAutospacing="1" w:line="360" w:lineRule="auto"/>
        <w:ind w:left="72" w:firstLine="720"/>
        <w:jc w:val="both"/>
        <w:rPr>
          <w:rFonts w:ascii="Times New Roman" w:hAnsi="Times New Roman" w:cs="Times New Roman"/>
          <w:sz w:val="24"/>
          <w:szCs w:val="24"/>
        </w:rPr>
      </w:pPr>
      <w:r w:rsidRPr="00A6028B">
        <w:rPr>
          <w:rFonts w:ascii="Times New Roman" w:hAnsi="Times New Roman" w:cs="Times New Roman"/>
          <w:color w:val="000000"/>
          <w:sz w:val="24"/>
          <w:szCs w:val="24"/>
        </w:rPr>
        <w:t xml:space="preserve">The first metric of Laos’s political development is its rule of law. This is a broad measure of Laos’s level of political development because without an effective rule of law, the Laotian government is free to govern without regard for the law. Currently, Laos’s judicial system is developing rather slowly and is not transparent. </w:t>
      </w:r>
      <w:r w:rsidRPr="00A6028B">
        <w:rPr>
          <w:rFonts w:ascii="Times New Roman" w:hAnsi="Times New Roman" w:cs="Times New Roman"/>
          <w:sz w:val="24"/>
          <w:szCs w:val="24"/>
        </w:rPr>
        <w:t>Corruption by judges and other government officials is rampant at every level of governance. Recently Laos was ranked 151 out of 180 countries surveyed in Transparency International’s 2008 Corruption Perceptions Index.</w:t>
      </w:r>
      <w:r w:rsidRPr="00A6028B">
        <w:rPr>
          <w:rStyle w:val="FootnoteReference"/>
          <w:rFonts w:ascii="Times New Roman" w:hAnsi="Times New Roman" w:cs="Times New Roman"/>
          <w:sz w:val="24"/>
          <w:szCs w:val="24"/>
        </w:rPr>
        <w:footnoteReference w:id="51"/>
      </w:r>
      <w:r w:rsidRPr="00A6028B">
        <w:rPr>
          <w:rFonts w:ascii="Times New Roman" w:hAnsi="Times New Roman" w:cs="Times New Roman"/>
          <w:sz w:val="24"/>
          <w:szCs w:val="24"/>
        </w:rPr>
        <w:t xml:space="preserve">  Although there is technically a separation of powers between Laos’s National Assembly (the legislative branch), the government (the executive branch) and the judiciary- the judicary remains basically an arm of the politburo. Thus it can be said that Laos lacks and effective system of checks and balances that keeps the executive branch from overstepping its bounds.  </w:t>
      </w:r>
    </w:p>
    <w:p w:rsidR="00CA56B6" w:rsidRPr="00A6028B" w:rsidRDefault="00CA56B6" w:rsidP="00A6028B">
      <w:pPr>
        <w:spacing w:before="120" w:beforeAutospacing="1" w:after="120" w:afterAutospacing="1" w:line="360" w:lineRule="auto"/>
        <w:ind w:left="72" w:firstLine="720"/>
        <w:jc w:val="both"/>
        <w:rPr>
          <w:rFonts w:ascii="Times New Roman" w:hAnsi="Times New Roman" w:cs="Times New Roman"/>
          <w:sz w:val="24"/>
          <w:szCs w:val="24"/>
        </w:rPr>
      </w:pPr>
      <w:r w:rsidRPr="00A6028B">
        <w:rPr>
          <w:rFonts w:ascii="Times New Roman" w:hAnsi="Times New Roman" w:cs="Times New Roman"/>
          <w:noProof/>
          <w:sz w:val="24"/>
          <w:szCs w:val="24"/>
        </w:rPr>
        <w:drawing>
          <wp:inline distT="0" distB="0" distL="0" distR="0">
            <wp:extent cx="5187142" cy="3931920"/>
            <wp:effectExtent l="19050" t="0" r="0" b="0"/>
            <wp:docPr id="51" name="Picture 21" descr="Democracy Sta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mocracy Status.jpg"/>
                    <pic:cNvPicPr>
                      <a:picLocks noChangeAspect="1" noChangeArrowheads="1"/>
                    </pic:cNvPicPr>
                  </pic:nvPicPr>
                  <pic:blipFill>
                    <a:blip r:embed="rId40" cstate="print"/>
                    <a:srcRect/>
                    <a:stretch>
                      <a:fillRect/>
                    </a:stretch>
                  </pic:blipFill>
                  <pic:spPr bwMode="auto">
                    <a:xfrm>
                      <a:off x="0" y="0"/>
                      <a:ext cx="5189337" cy="3933584"/>
                    </a:xfrm>
                    <a:prstGeom prst="rect">
                      <a:avLst/>
                    </a:prstGeom>
                    <a:noFill/>
                    <a:ln w="9525">
                      <a:noFill/>
                      <a:miter lim="800000"/>
                      <a:headEnd/>
                      <a:tailEnd/>
                    </a:ln>
                  </pic:spPr>
                </pic:pic>
              </a:graphicData>
            </a:graphic>
          </wp:inline>
        </w:drawing>
      </w:r>
    </w:p>
    <w:p w:rsidR="00CA56B6" w:rsidRPr="00A6028B" w:rsidRDefault="00FF701A" w:rsidP="00A6028B">
      <w:pPr>
        <w:spacing w:before="120" w:after="120" w:line="360" w:lineRule="auto"/>
        <w:ind w:left="72" w:firstLine="720"/>
        <w:jc w:val="both"/>
        <w:rPr>
          <w:rFonts w:ascii="Times New Roman" w:hAnsi="Times New Roman" w:cs="Times New Roman"/>
          <w:sz w:val="24"/>
          <w:szCs w:val="24"/>
        </w:rPr>
      </w:pPr>
      <w:r>
        <w:rPr>
          <w:rFonts w:ascii="Times New Roman" w:hAnsi="Times New Roman" w:cs="Times New Roman"/>
          <w:i/>
          <w:sz w:val="24"/>
          <w:szCs w:val="24"/>
        </w:rPr>
        <w:lastRenderedPageBreak/>
        <w:t xml:space="preserve">Figure 53: </w:t>
      </w:r>
      <w:r w:rsidR="00CA56B6" w:rsidRPr="00A6028B">
        <w:rPr>
          <w:rFonts w:ascii="Times New Roman" w:hAnsi="Times New Roman" w:cs="Times New Roman"/>
          <w:sz w:val="24"/>
          <w:szCs w:val="24"/>
        </w:rPr>
        <w:t>Bertelsmann-Transformation Index</w:t>
      </w:r>
      <w:r w:rsidR="00CA56B6" w:rsidRPr="00A6028B">
        <w:rPr>
          <w:rStyle w:val="FootnoteReference"/>
          <w:rFonts w:ascii="Times New Roman" w:hAnsi="Times New Roman" w:cs="Times New Roman"/>
          <w:sz w:val="24"/>
          <w:szCs w:val="24"/>
        </w:rPr>
        <w:footnoteReference w:id="52"/>
      </w:r>
    </w:p>
    <w:p w:rsidR="00CA56B6" w:rsidRPr="00512367" w:rsidRDefault="00CA56B6" w:rsidP="00512367">
      <w:pPr>
        <w:spacing w:line="360" w:lineRule="auto"/>
        <w:ind w:firstLine="720"/>
        <w:jc w:val="both"/>
        <w:rPr>
          <w:rFonts w:ascii="Times New Roman" w:hAnsi="Times New Roman" w:cs="Times New Roman"/>
          <w:sz w:val="24"/>
          <w:szCs w:val="24"/>
        </w:rPr>
      </w:pPr>
      <w:r w:rsidRPr="00512367">
        <w:rPr>
          <w:rFonts w:ascii="Times New Roman" w:hAnsi="Times New Roman" w:cs="Times New Roman"/>
          <w:sz w:val="24"/>
          <w:szCs w:val="24"/>
        </w:rPr>
        <w:t xml:space="preserve">Our second indicator of Laos’s level of political development measures political participation. Freedom of speech, although guaranteed in the constitution is basically non-existent, and freedom of religion is only limited to Buddhists. Voting in Laos is mandatory, and “voters” must choose from a list of candidates that were previously approved by the LPRP. In the 2006 National Assembly elections, only 2 candidates were elected that were not from the LPRP. Laotians are free to openly criticize the government as long as it does not evolve into a mass movement. The state controls the country’s three newspapers and one radio station through the Ministry of Information and Culture. </w:t>
      </w:r>
    </w:p>
    <w:p w:rsidR="00CA56B6" w:rsidRPr="00A6028B" w:rsidRDefault="00CA56B6" w:rsidP="00C83F85">
      <w:pPr>
        <w:spacing w:beforeAutospacing="1" w:afterAutospacing="1" w:line="360" w:lineRule="auto"/>
        <w:ind w:firstLine="720"/>
        <w:jc w:val="center"/>
        <w:rPr>
          <w:rFonts w:ascii="Times New Roman" w:hAnsi="Times New Roman" w:cs="Times New Roman"/>
          <w:sz w:val="24"/>
          <w:szCs w:val="24"/>
        </w:rPr>
      </w:pPr>
      <w:r w:rsidRPr="00A6028B">
        <w:rPr>
          <w:rFonts w:ascii="Times New Roman" w:hAnsi="Times New Roman" w:cs="Times New Roman"/>
          <w:noProof/>
          <w:sz w:val="24"/>
          <w:szCs w:val="24"/>
        </w:rPr>
        <w:drawing>
          <wp:inline distT="0" distB="0" distL="0" distR="0">
            <wp:extent cx="5350547" cy="3901440"/>
            <wp:effectExtent l="19050" t="0" r="2503" b="0"/>
            <wp:docPr id="52" name="Picture 22" descr="Combodia Compared with L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ombodia Compared with Laos.jpg"/>
                    <pic:cNvPicPr>
                      <a:picLocks noChangeAspect="1" noChangeArrowheads="1"/>
                    </pic:cNvPicPr>
                  </pic:nvPicPr>
                  <pic:blipFill>
                    <a:blip r:embed="rId41" cstate="print"/>
                    <a:srcRect/>
                    <a:stretch>
                      <a:fillRect/>
                    </a:stretch>
                  </pic:blipFill>
                  <pic:spPr bwMode="auto">
                    <a:xfrm>
                      <a:off x="0" y="0"/>
                      <a:ext cx="5350579" cy="3901464"/>
                    </a:xfrm>
                    <a:prstGeom prst="rect">
                      <a:avLst/>
                    </a:prstGeom>
                    <a:noFill/>
                    <a:ln w="9525">
                      <a:noFill/>
                      <a:miter lim="800000"/>
                      <a:headEnd/>
                      <a:tailEnd/>
                    </a:ln>
                  </pic:spPr>
                </pic:pic>
              </a:graphicData>
            </a:graphic>
          </wp:inline>
        </w:drawing>
      </w:r>
    </w:p>
    <w:p w:rsidR="00CA56B6" w:rsidRPr="00A6028B" w:rsidRDefault="00FF701A" w:rsidP="00A6028B">
      <w:pPr>
        <w:spacing w:beforeAutospacing="1" w:afterAutospacing="1" w:line="36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Figure 54: </w:t>
      </w:r>
      <w:r w:rsidR="00CA56B6" w:rsidRPr="00A6028B">
        <w:rPr>
          <w:rFonts w:ascii="Times New Roman" w:hAnsi="Times New Roman" w:cs="Times New Roman"/>
          <w:sz w:val="24"/>
          <w:szCs w:val="24"/>
        </w:rPr>
        <w:t>Bertelsmann-Transformation Index</w:t>
      </w:r>
    </w:p>
    <w:p w:rsidR="00CA56B6" w:rsidRPr="00A6028B" w:rsidRDefault="00CA56B6" w:rsidP="00A6028B">
      <w:pPr>
        <w:spacing w:beforeAutospacing="1" w:afterAutospacing="1" w:line="360" w:lineRule="auto"/>
        <w:ind w:firstLine="720"/>
        <w:jc w:val="both"/>
        <w:rPr>
          <w:rFonts w:ascii="Times New Roman" w:hAnsi="Times New Roman" w:cs="Times New Roman"/>
          <w:sz w:val="24"/>
          <w:szCs w:val="24"/>
        </w:rPr>
      </w:pPr>
      <w:r w:rsidRPr="00A6028B">
        <w:rPr>
          <w:rFonts w:ascii="Times New Roman" w:hAnsi="Times New Roman" w:cs="Times New Roman"/>
          <w:sz w:val="24"/>
          <w:szCs w:val="24"/>
        </w:rPr>
        <w:lastRenderedPageBreak/>
        <w:t>The Laotian government also severely restricts one’s freedom to assemble peacefully. Numerous laws prohibit participation in organizations that engage in demonstrations or public protests because these demonstrations are believed to create turmoil and social unrest. Laos currently has a small number of nongovernmental organizations, but they are prohibited from entering into politics and are heavily controlled by the state.</w:t>
      </w:r>
      <w:r w:rsidRPr="00A6028B">
        <w:rPr>
          <w:rStyle w:val="FootnoteReference"/>
          <w:rFonts w:ascii="Times New Roman" w:hAnsi="Times New Roman" w:cs="Times New Roman"/>
          <w:sz w:val="24"/>
          <w:szCs w:val="24"/>
        </w:rPr>
        <w:footnoteReference w:id="53"/>
      </w:r>
      <w:r w:rsidRPr="00A6028B">
        <w:rPr>
          <w:rFonts w:ascii="Times New Roman" w:hAnsi="Times New Roman" w:cs="Times New Roman"/>
          <w:sz w:val="24"/>
          <w:szCs w:val="24"/>
        </w:rPr>
        <w:t xml:space="preserve">  Laborers are allowed to organize into labor unions according to the constitution, however in practice unions are rarely formed because the laborers must first petition for permission to organize and it is usually not granted.   Although strikes are also not prohibited, workers rarely stage walkouts or enter into collective bargaining agreements for fear of punishment. Political participation is representative of Laos’s political development because without it one lacks the basic right to express his or her opinion. Once again, Laos’s political level of development is low according to this measure. </w:t>
      </w:r>
    </w:p>
    <w:p w:rsidR="00CA56B6" w:rsidRPr="00A6028B" w:rsidRDefault="00CA56B6" w:rsidP="00A6028B">
      <w:pPr>
        <w:spacing w:beforeAutospacing="1" w:afterAutospacing="1" w:line="360" w:lineRule="auto"/>
        <w:ind w:firstLine="720"/>
        <w:jc w:val="both"/>
        <w:rPr>
          <w:rFonts w:ascii="Times New Roman" w:hAnsi="Times New Roman" w:cs="Times New Roman"/>
          <w:sz w:val="24"/>
          <w:szCs w:val="24"/>
        </w:rPr>
      </w:pPr>
      <w:r w:rsidRPr="00A6028B">
        <w:rPr>
          <w:rFonts w:ascii="Times New Roman" w:hAnsi="Times New Roman" w:cs="Times New Roman"/>
          <w:noProof/>
          <w:sz w:val="24"/>
          <w:szCs w:val="24"/>
        </w:rPr>
        <w:drawing>
          <wp:inline distT="0" distB="0" distL="0" distR="0">
            <wp:extent cx="5534025" cy="3829050"/>
            <wp:effectExtent l="19050" t="0" r="9525" b="0"/>
            <wp:docPr id="53" name="Picture 6" descr="laos-vietnambertelsmann.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os-vietnambertelsmann.tiff"/>
                    <pic:cNvPicPr>
                      <a:picLocks noChangeAspect="1" noChangeArrowheads="1"/>
                    </pic:cNvPicPr>
                  </pic:nvPicPr>
                  <pic:blipFill>
                    <a:blip r:embed="rId42" cstate="print"/>
                    <a:srcRect l="6891"/>
                    <a:stretch>
                      <a:fillRect/>
                    </a:stretch>
                  </pic:blipFill>
                  <pic:spPr bwMode="auto">
                    <a:xfrm>
                      <a:off x="0" y="0"/>
                      <a:ext cx="5534025" cy="3829050"/>
                    </a:xfrm>
                    <a:prstGeom prst="rect">
                      <a:avLst/>
                    </a:prstGeom>
                    <a:noFill/>
                    <a:ln w="9525">
                      <a:noFill/>
                      <a:miter lim="800000"/>
                      <a:headEnd/>
                      <a:tailEnd/>
                    </a:ln>
                  </pic:spPr>
                </pic:pic>
              </a:graphicData>
            </a:graphic>
          </wp:inline>
        </w:drawing>
      </w:r>
    </w:p>
    <w:p w:rsidR="00CA56B6" w:rsidRPr="00A6028B" w:rsidRDefault="00FF701A" w:rsidP="00A6028B">
      <w:pPr>
        <w:spacing w:beforeAutospacing="1" w:afterAutospacing="1" w:line="36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Figure 55: </w:t>
      </w:r>
      <w:r w:rsidR="00CA56B6" w:rsidRPr="00A6028B">
        <w:rPr>
          <w:rFonts w:ascii="Times New Roman" w:hAnsi="Times New Roman" w:cs="Times New Roman"/>
          <w:sz w:val="24"/>
          <w:szCs w:val="24"/>
        </w:rPr>
        <w:t>Bertelsmann-Transformation Index</w:t>
      </w:r>
    </w:p>
    <w:p w:rsidR="00CA56B6" w:rsidRPr="00A6028B" w:rsidRDefault="00CA56B6" w:rsidP="00A6028B">
      <w:pPr>
        <w:pStyle w:val="NormalWeb"/>
        <w:spacing w:before="0" w:after="200" w:line="360" w:lineRule="auto"/>
        <w:ind w:firstLine="720"/>
        <w:jc w:val="both"/>
      </w:pPr>
      <w:r w:rsidRPr="00A6028B">
        <w:lastRenderedPageBreak/>
        <w:t xml:space="preserve">After applying our definition of development to Laos’s political system, e.g. what people are capable of doing or being, it seems clear that Laos’s level of political development is quite low compared to most of the world. Presently, most Laotians cannot choose what they want to do with their lives because of extreme government overreach. By evaluating Laos according to the aforementioned metrics, we recognize that the Laotian government is one of the largest impediments to development. However, we also recognize that it is highly unlikely that the regime’s intrusion into society will relax in the near future because the LPRP still receives support from the neighboring Vietnamese and Chinese communist parties. Until the next party congress in 2011, the politburo will continue to protect its privileged position by slowing reforms that aim to reduce corruption or improve transparency. There are several reasons for Laos’s slow growth in recent years, but the reasons are mainly political and structural in nature. For example, the senior ruling members of the government are unwilling to follow through with proposed economic and political reforms because they would lose power. </w:t>
      </w:r>
    </w:p>
    <w:p w:rsidR="00CA56B6" w:rsidRPr="00A6028B" w:rsidRDefault="00CA56B6" w:rsidP="00A6028B">
      <w:pPr>
        <w:pStyle w:val="NormalWeb"/>
        <w:spacing w:before="0" w:after="200" w:line="360" w:lineRule="auto"/>
        <w:ind w:firstLine="720"/>
        <w:jc w:val="both"/>
      </w:pPr>
      <w:r w:rsidRPr="00A6028B">
        <w:rPr>
          <w:noProof/>
          <w:lang w:eastAsia="zh-CN"/>
        </w:rPr>
        <w:drawing>
          <wp:inline distT="0" distB="0" distL="0" distR="0">
            <wp:extent cx="2876550" cy="2990850"/>
            <wp:effectExtent l="19050" t="0" r="0" b="0"/>
            <wp:docPr id="54" name="Picture 25" descr="Democracy '08 vs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mocracy '08 vs '10.jpg"/>
                    <pic:cNvPicPr>
                      <a:picLocks noChangeAspect="1" noChangeArrowheads="1"/>
                    </pic:cNvPicPr>
                  </pic:nvPicPr>
                  <pic:blipFill>
                    <a:blip r:embed="rId43" cstate="print"/>
                    <a:srcRect/>
                    <a:stretch>
                      <a:fillRect/>
                    </a:stretch>
                  </pic:blipFill>
                  <pic:spPr bwMode="auto">
                    <a:xfrm>
                      <a:off x="0" y="0"/>
                      <a:ext cx="2876550" cy="2990850"/>
                    </a:xfrm>
                    <a:prstGeom prst="rect">
                      <a:avLst/>
                    </a:prstGeom>
                    <a:noFill/>
                    <a:ln w="9525">
                      <a:noFill/>
                      <a:miter lim="800000"/>
                      <a:headEnd/>
                      <a:tailEnd/>
                    </a:ln>
                  </pic:spPr>
                </pic:pic>
              </a:graphicData>
            </a:graphic>
          </wp:inline>
        </w:drawing>
      </w:r>
    </w:p>
    <w:p w:rsidR="00CA56B6" w:rsidRPr="00A6028B" w:rsidRDefault="00FF701A" w:rsidP="00A6028B">
      <w:pPr>
        <w:spacing w:line="36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Figure 56: </w:t>
      </w:r>
      <w:r w:rsidR="00CA56B6" w:rsidRPr="00A6028B">
        <w:rPr>
          <w:rFonts w:ascii="Times New Roman" w:hAnsi="Times New Roman" w:cs="Times New Roman"/>
          <w:sz w:val="24"/>
          <w:szCs w:val="24"/>
        </w:rPr>
        <w:t>Bertelsmann-Transformation Index</w:t>
      </w:r>
    </w:p>
    <w:p w:rsidR="00CA56B6" w:rsidRPr="00A6028B" w:rsidRDefault="00CA56B6" w:rsidP="00A6028B">
      <w:pPr>
        <w:pStyle w:val="NormalWeb"/>
        <w:spacing w:before="0" w:after="200" w:line="360" w:lineRule="auto"/>
        <w:ind w:firstLine="720"/>
        <w:jc w:val="both"/>
      </w:pPr>
      <w:r w:rsidRPr="00A6028B">
        <w:t xml:space="preserve">According to our indicators, The Laotian government has made little progress towards a more democratic Laos within the past decade. More specifically, the LPRP has changed little since it consolidated power in 1975. Even after </w:t>
      </w:r>
      <w:r w:rsidR="00A6028B" w:rsidRPr="00A6028B">
        <w:t>thirty-five</w:t>
      </w:r>
      <w:r w:rsidRPr="00A6028B">
        <w:t xml:space="preserve"> years, the political structure in Laos </w:t>
      </w:r>
      <w:r w:rsidRPr="00A6028B">
        <w:lastRenderedPageBreak/>
        <w:t xml:space="preserve">remains highly centralized and autocratic. Although Laos has had sustained periods of strong economic growth, this will have little impact on the political process because much of the wealth is concentrated in the hands of the ruling elites and party members. Many Laotian businesses in the industrial and service sectors do not lobby for democracy because they have been swayed by the government with the promise that they too will be able to share the spoils of economic growth. Like most of Asia, social relationships and networking remain highly entrenched in society and as long as this system remains, nepotism and graft will continue. As long as the LPRP remains in power, we should expect to see little evidence that suggests that political freedoms will improve in the years to come. </w:t>
      </w:r>
    </w:p>
    <w:p w:rsidR="007532BD" w:rsidRDefault="007532BD">
      <w:pPr>
        <w:rPr>
          <w:rFonts w:ascii="Times New Roman" w:eastAsia="Times New Roman" w:hAnsi="Times New Roman" w:cs="Times New Roman"/>
          <w:b/>
          <w:bCs/>
          <w:color w:val="000000"/>
          <w:kern w:val="32"/>
          <w:sz w:val="24"/>
          <w:szCs w:val="24"/>
          <w:shd w:val="solid" w:color="FFFFFF" w:fill="auto"/>
          <w:lang w:val="ru-RU" w:eastAsia="ru-RU"/>
        </w:rPr>
      </w:pPr>
      <w:r>
        <w:rPr>
          <w:sz w:val="24"/>
          <w:szCs w:val="24"/>
        </w:rPr>
        <w:br w:type="page"/>
      </w:r>
    </w:p>
    <w:p w:rsidR="00991AF7" w:rsidRPr="00512367" w:rsidRDefault="00991AF7" w:rsidP="00512367">
      <w:pPr>
        <w:pStyle w:val="Heading1"/>
        <w:rPr>
          <w:sz w:val="24"/>
          <w:szCs w:val="24"/>
        </w:rPr>
      </w:pPr>
      <w:bookmarkStart w:id="21" w:name="_Toc258655118"/>
      <w:r w:rsidRPr="00512367">
        <w:rPr>
          <w:sz w:val="24"/>
          <w:szCs w:val="24"/>
        </w:rPr>
        <w:lastRenderedPageBreak/>
        <w:t>Development Summary</w:t>
      </w:r>
      <w:bookmarkEnd w:id="21"/>
    </w:p>
    <w:p w:rsidR="00991AF7" w:rsidRPr="00842D60" w:rsidRDefault="00991AF7" w:rsidP="00C609D9">
      <w:pPr>
        <w:spacing w:line="360" w:lineRule="auto"/>
        <w:ind w:firstLine="720"/>
        <w:jc w:val="both"/>
        <w:rPr>
          <w:rFonts w:ascii="Times New Roman" w:hAnsi="Times New Roman" w:cs="Times New Roman"/>
          <w:sz w:val="24"/>
          <w:szCs w:val="24"/>
        </w:rPr>
      </w:pPr>
      <w:r w:rsidRPr="00842D60">
        <w:rPr>
          <w:rFonts w:ascii="Times New Roman" w:hAnsi="Times New Roman" w:cs="Times New Roman"/>
          <w:sz w:val="24"/>
          <w:szCs w:val="24"/>
        </w:rPr>
        <w:t xml:space="preserve">Overall, Laos is progressing toward its development goals at a moderate rate. However, various forms of unfreedoms are still present </w:t>
      </w:r>
      <w:r w:rsidR="00895BD7">
        <w:rPr>
          <w:rFonts w:ascii="Times New Roman" w:hAnsi="Times New Roman" w:cs="Times New Roman"/>
          <w:sz w:val="24"/>
          <w:szCs w:val="24"/>
        </w:rPr>
        <w:t>and inhibiting</w:t>
      </w:r>
      <w:r w:rsidRPr="00842D60">
        <w:rPr>
          <w:rFonts w:ascii="Times New Roman" w:hAnsi="Times New Roman" w:cs="Times New Roman"/>
          <w:sz w:val="24"/>
          <w:szCs w:val="24"/>
        </w:rPr>
        <w:t xml:space="preserve"> its development. Ultimate progress will not be achieved in the country unless these various types of unfreedoms are removed. In our development proposal, we will seek ways t</w:t>
      </w:r>
      <w:r w:rsidR="00895BD7">
        <w:rPr>
          <w:rFonts w:ascii="Times New Roman" w:hAnsi="Times New Roman" w:cs="Times New Roman"/>
          <w:sz w:val="24"/>
          <w:szCs w:val="24"/>
        </w:rPr>
        <w:t>o eliminate these deprivations of</w:t>
      </w:r>
      <w:r w:rsidRPr="00842D60">
        <w:rPr>
          <w:rFonts w:ascii="Times New Roman" w:hAnsi="Times New Roman" w:cs="Times New Roman"/>
          <w:sz w:val="24"/>
          <w:szCs w:val="24"/>
        </w:rPr>
        <w:t xml:space="preserve"> freedoms and empower the Laotian people to pursuit their full potential.</w:t>
      </w:r>
      <w:r>
        <w:rPr>
          <w:rFonts w:ascii="Times New Roman" w:hAnsi="Times New Roman" w:cs="Times New Roman"/>
          <w:sz w:val="24"/>
          <w:szCs w:val="24"/>
        </w:rPr>
        <w:t xml:space="preserve"> </w:t>
      </w:r>
      <w:r w:rsidRPr="00842D60">
        <w:rPr>
          <w:rFonts w:ascii="Times New Roman" w:hAnsi="Times New Roman" w:cs="Times New Roman"/>
          <w:sz w:val="24"/>
          <w:szCs w:val="24"/>
        </w:rPr>
        <w:t xml:space="preserve">We will first summarize the current status of development in Laos and </w:t>
      </w:r>
      <w:r w:rsidR="00895BD7">
        <w:rPr>
          <w:rFonts w:ascii="Times New Roman" w:hAnsi="Times New Roman" w:cs="Times New Roman"/>
          <w:sz w:val="24"/>
          <w:szCs w:val="24"/>
        </w:rPr>
        <w:t xml:space="preserve">then </w:t>
      </w:r>
      <w:r w:rsidRPr="00842D60">
        <w:rPr>
          <w:rFonts w:ascii="Times New Roman" w:hAnsi="Times New Roman" w:cs="Times New Roman"/>
          <w:sz w:val="24"/>
          <w:szCs w:val="24"/>
        </w:rPr>
        <w:t>identify our development priorities for the country.</w:t>
      </w:r>
    </w:p>
    <w:p w:rsidR="00991AF7" w:rsidRPr="00D5271A" w:rsidRDefault="00991AF7" w:rsidP="00512367">
      <w:pPr>
        <w:pStyle w:val="Heading2"/>
        <w:rPr>
          <w:rFonts w:ascii="Times New Roman" w:hAnsi="Times New Roman" w:cs="Times New Roman"/>
          <w:b w:val="0"/>
          <w:sz w:val="24"/>
          <w:szCs w:val="24"/>
        </w:rPr>
      </w:pPr>
      <w:bookmarkStart w:id="22" w:name="_Toc258655119"/>
      <w:r w:rsidRPr="00D5271A">
        <w:rPr>
          <w:rFonts w:ascii="Times New Roman" w:hAnsi="Times New Roman" w:cs="Times New Roman"/>
          <w:b w:val="0"/>
          <w:sz w:val="24"/>
          <w:szCs w:val="24"/>
        </w:rPr>
        <w:t>Current Development</w:t>
      </w:r>
      <w:r w:rsidR="00512367">
        <w:rPr>
          <w:rFonts w:ascii="Times New Roman" w:hAnsi="Times New Roman" w:cs="Times New Roman"/>
          <w:b w:val="0"/>
          <w:sz w:val="24"/>
          <w:szCs w:val="24"/>
        </w:rPr>
        <w:t xml:space="preserve"> Summary</w:t>
      </w:r>
      <w:bookmarkEnd w:id="22"/>
      <w:r w:rsidRPr="00D5271A">
        <w:rPr>
          <w:rFonts w:ascii="Times New Roman" w:hAnsi="Times New Roman" w:cs="Times New Roman"/>
          <w:b w:val="0"/>
          <w:sz w:val="24"/>
          <w:szCs w:val="24"/>
        </w:rPr>
        <w:tab/>
      </w:r>
    </w:p>
    <w:p w:rsidR="00991AF7" w:rsidRPr="00842D60" w:rsidRDefault="00991AF7" w:rsidP="00895BD7">
      <w:pPr>
        <w:numPr>
          <w:ilvl w:val="0"/>
          <w:numId w:val="7"/>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Laos has a t</w:t>
      </w:r>
      <w:r w:rsidRPr="00842D60">
        <w:rPr>
          <w:rFonts w:ascii="Times New Roman" w:hAnsi="Times New Roman" w:cs="Times New Roman"/>
          <w:sz w:val="24"/>
          <w:szCs w:val="24"/>
        </w:rPr>
        <w:t>emperate tropical monsoon climate with widely varying yearly and seasonal rainfall totals.</w:t>
      </w:r>
    </w:p>
    <w:p w:rsidR="00991AF7" w:rsidRPr="00842D60" w:rsidRDefault="00991AF7" w:rsidP="00895BD7">
      <w:pPr>
        <w:numPr>
          <w:ilvl w:val="0"/>
          <w:numId w:val="7"/>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L</w:t>
      </w:r>
      <w:r>
        <w:rPr>
          <w:rFonts w:ascii="Times New Roman" w:hAnsi="Times New Roman" w:cs="Times New Roman"/>
          <w:sz w:val="24"/>
          <w:szCs w:val="24"/>
        </w:rPr>
        <w:t>aos is a l</w:t>
      </w:r>
      <w:r w:rsidRPr="00842D60">
        <w:rPr>
          <w:rFonts w:ascii="Times New Roman" w:hAnsi="Times New Roman" w:cs="Times New Roman"/>
          <w:sz w:val="24"/>
          <w:szCs w:val="24"/>
        </w:rPr>
        <w:t xml:space="preserve">andlocked country with waterways </w:t>
      </w:r>
      <w:r w:rsidR="008B203C">
        <w:rPr>
          <w:rFonts w:ascii="Times New Roman" w:hAnsi="Times New Roman" w:cs="Times New Roman"/>
          <w:sz w:val="24"/>
          <w:szCs w:val="24"/>
        </w:rPr>
        <w:t>that</w:t>
      </w:r>
      <w:r>
        <w:rPr>
          <w:rFonts w:ascii="Times New Roman" w:hAnsi="Times New Roman" w:cs="Times New Roman"/>
          <w:sz w:val="24"/>
          <w:szCs w:val="24"/>
        </w:rPr>
        <w:t xml:space="preserve"> are </w:t>
      </w:r>
      <w:r w:rsidRPr="00842D60">
        <w:rPr>
          <w:rFonts w:ascii="Times New Roman" w:hAnsi="Times New Roman" w:cs="Times New Roman"/>
          <w:sz w:val="24"/>
          <w:szCs w:val="24"/>
        </w:rPr>
        <w:t xml:space="preserve">unusable for transportation </w:t>
      </w:r>
      <w:r>
        <w:rPr>
          <w:rFonts w:ascii="Times New Roman" w:hAnsi="Times New Roman" w:cs="Times New Roman"/>
          <w:sz w:val="24"/>
          <w:szCs w:val="24"/>
        </w:rPr>
        <w:t>because of seasonal changes in water levels and large waterfalls</w:t>
      </w:r>
      <w:r w:rsidRPr="00842D60">
        <w:rPr>
          <w:rFonts w:ascii="Times New Roman" w:hAnsi="Times New Roman" w:cs="Times New Roman"/>
          <w:sz w:val="24"/>
          <w:szCs w:val="24"/>
        </w:rPr>
        <w:t>.</w:t>
      </w:r>
    </w:p>
    <w:p w:rsidR="00991AF7" w:rsidRDefault="00991AF7" w:rsidP="00895BD7">
      <w:pPr>
        <w:numPr>
          <w:ilvl w:val="0"/>
          <w:numId w:val="7"/>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The landscape of Laos is m</w:t>
      </w:r>
      <w:r w:rsidRPr="00842D60">
        <w:rPr>
          <w:rFonts w:ascii="Times New Roman" w:hAnsi="Times New Roman" w:cs="Times New Roman"/>
          <w:sz w:val="24"/>
          <w:szCs w:val="24"/>
        </w:rPr>
        <w:t>ountainous</w:t>
      </w:r>
      <w:r>
        <w:rPr>
          <w:rFonts w:ascii="Times New Roman" w:hAnsi="Times New Roman" w:cs="Times New Roman"/>
          <w:sz w:val="24"/>
          <w:szCs w:val="24"/>
        </w:rPr>
        <w:t xml:space="preserve"> and</w:t>
      </w:r>
      <w:r w:rsidRPr="00842D60">
        <w:rPr>
          <w:rFonts w:ascii="Times New Roman" w:hAnsi="Times New Roman" w:cs="Times New Roman"/>
          <w:sz w:val="24"/>
          <w:szCs w:val="24"/>
        </w:rPr>
        <w:t xml:space="preserve"> not friendly to agriculture.</w:t>
      </w:r>
      <w:r>
        <w:rPr>
          <w:rFonts w:ascii="Times New Roman" w:hAnsi="Times New Roman" w:cs="Times New Roman"/>
          <w:sz w:val="24"/>
          <w:szCs w:val="24"/>
        </w:rPr>
        <w:t xml:space="preserve"> Only </w:t>
      </w:r>
      <w:r w:rsidRPr="00842D60">
        <w:rPr>
          <w:rFonts w:ascii="Times New Roman" w:hAnsi="Times New Roman" w:cs="Times New Roman"/>
          <w:sz w:val="24"/>
          <w:szCs w:val="24"/>
        </w:rPr>
        <w:t xml:space="preserve">8% </w:t>
      </w:r>
      <w:r>
        <w:rPr>
          <w:rFonts w:ascii="Times New Roman" w:hAnsi="Times New Roman" w:cs="Times New Roman"/>
          <w:sz w:val="24"/>
          <w:szCs w:val="24"/>
        </w:rPr>
        <w:t xml:space="preserve">of Laos’s land </w:t>
      </w:r>
      <w:r w:rsidRPr="00842D60">
        <w:rPr>
          <w:rFonts w:ascii="Times New Roman" w:hAnsi="Times New Roman" w:cs="Times New Roman"/>
          <w:sz w:val="24"/>
          <w:szCs w:val="24"/>
        </w:rPr>
        <w:t>is arable.</w:t>
      </w:r>
      <w:r w:rsidRPr="00FF425F">
        <w:rPr>
          <w:rFonts w:ascii="Times New Roman" w:hAnsi="Times New Roman" w:cs="Times New Roman"/>
          <w:sz w:val="24"/>
          <w:szCs w:val="24"/>
        </w:rPr>
        <w:t xml:space="preserve"> </w:t>
      </w:r>
    </w:p>
    <w:p w:rsidR="00991AF7" w:rsidRPr="00842D60" w:rsidRDefault="00991AF7" w:rsidP="00895BD7">
      <w:pPr>
        <w:numPr>
          <w:ilvl w:val="0"/>
          <w:numId w:val="7"/>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80% of the work force is employed in agriculture</w:t>
      </w:r>
      <w:r>
        <w:rPr>
          <w:rFonts w:ascii="Times New Roman" w:hAnsi="Times New Roman" w:cs="Times New Roman"/>
          <w:sz w:val="24"/>
          <w:szCs w:val="24"/>
        </w:rPr>
        <w:t>, yet this sector generates only 39% of the country’s GDP.</w:t>
      </w:r>
    </w:p>
    <w:p w:rsidR="00991AF7" w:rsidRPr="00842D60" w:rsidRDefault="00991AF7" w:rsidP="00895BD7">
      <w:pPr>
        <w:numPr>
          <w:ilvl w:val="0"/>
          <w:numId w:val="7"/>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The m</w:t>
      </w:r>
      <w:r w:rsidRPr="00842D60">
        <w:rPr>
          <w:rFonts w:ascii="Times New Roman" w:hAnsi="Times New Roman" w:cs="Times New Roman"/>
          <w:sz w:val="24"/>
          <w:szCs w:val="24"/>
        </w:rPr>
        <w:t>ain crop</w:t>
      </w:r>
      <w:r>
        <w:rPr>
          <w:rFonts w:ascii="Times New Roman" w:hAnsi="Times New Roman" w:cs="Times New Roman"/>
          <w:sz w:val="24"/>
          <w:szCs w:val="24"/>
        </w:rPr>
        <w:t xml:space="preserve"> grown in Laos</w:t>
      </w:r>
      <w:r w:rsidRPr="00842D60">
        <w:rPr>
          <w:rFonts w:ascii="Times New Roman" w:hAnsi="Times New Roman" w:cs="Times New Roman"/>
          <w:sz w:val="24"/>
          <w:szCs w:val="24"/>
        </w:rPr>
        <w:t xml:space="preserve"> is rice. </w:t>
      </w:r>
      <w:r>
        <w:rPr>
          <w:rFonts w:ascii="Times New Roman" w:hAnsi="Times New Roman" w:cs="Times New Roman"/>
          <w:sz w:val="24"/>
          <w:szCs w:val="24"/>
        </w:rPr>
        <w:t>Other crops include cash crops such as</w:t>
      </w:r>
      <w:r w:rsidRPr="00842D60">
        <w:rPr>
          <w:rFonts w:ascii="Times New Roman" w:hAnsi="Times New Roman" w:cs="Times New Roman"/>
          <w:sz w:val="24"/>
          <w:szCs w:val="24"/>
        </w:rPr>
        <w:t xml:space="preserve"> maize and coffee. </w:t>
      </w:r>
      <w:r>
        <w:rPr>
          <w:rFonts w:ascii="Times New Roman" w:hAnsi="Times New Roman" w:cs="Times New Roman"/>
          <w:sz w:val="24"/>
          <w:szCs w:val="24"/>
        </w:rPr>
        <w:t>There are two methods</w:t>
      </w:r>
      <w:r w:rsidRPr="00842D60">
        <w:rPr>
          <w:rFonts w:ascii="Times New Roman" w:hAnsi="Times New Roman" w:cs="Times New Roman"/>
          <w:sz w:val="24"/>
          <w:szCs w:val="24"/>
        </w:rPr>
        <w:t xml:space="preserve"> of</w:t>
      </w:r>
      <w:r>
        <w:rPr>
          <w:rFonts w:ascii="Times New Roman" w:hAnsi="Times New Roman" w:cs="Times New Roman"/>
          <w:sz w:val="24"/>
          <w:szCs w:val="24"/>
        </w:rPr>
        <w:t xml:space="preserve"> rice</w:t>
      </w:r>
      <w:r w:rsidRPr="00842D60">
        <w:rPr>
          <w:rFonts w:ascii="Times New Roman" w:hAnsi="Times New Roman" w:cs="Times New Roman"/>
          <w:sz w:val="24"/>
          <w:szCs w:val="24"/>
        </w:rPr>
        <w:t xml:space="preserve"> cultivation: wet-field and swidden,</w:t>
      </w:r>
      <w:r>
        <w:rPr>
          <w:rFonts w:ascii="Times New Roman" w:hAnsi="Times New Roman" w:cs="Times New Roman"/>
          <w:sz w:val="24"/>
          <w:szCs w:val="24"/>
        </w:rPr>
        <w:t xml:space="preserve"> the later of</w:t>
      </w:r>
      <w:r w:rsidRPr="00842D60">
        <w:rPr>
          <w:rFonts w:ascii="Times New Roman" w:hAnsi="Times New Roman" w:cs="Times New Roman"/>
          <w:sz w:val="24"/>
          <w:szCs w:val="24"/>
        </w:rPr>
        <w:t xml:space="preserve"> which is not sustainable. </w:t>
      </w:r>
    </w:p>
    <w:p w:rsidR="00991AF7" w:rsidRPr="00FF425F" w:rsidRDefault="00991AF7" w:rsidP="00895BD7">
      <w:pPr>
        <w:numPr>
          <w:ilvl w:val="0"/>
          <w:numId w:val="7"/>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 xml:space="preserve">Industrialization of agriculture is very low. </w:t>
      </w:r>
      <w:r>
        <w:rPr>
          <w:rFonts w:ascii="Times New Roman" w:hAnsi="Times New Roman" w:cs="Times New Roman"/>
          <w:sz w:val="24"/>
          <w:szCs w:val="24"/>
        </w:rPr>
        <w:t>Because rainfall is an unreliable source of i</w:t>
      </w:r>
      <w:r w:rsidRPr="00842D60">
        <w:rPr>
          <w:rFonts w:ascii="Times New Roman" w:hAnsi="Times New Roman" w:cs="Times New Roman"/>
          <w:sz w:val="24"/>
          <w:szCs w:val="24"/>
        </w:rPr>
        <w:t>rrigation</w:t>
      </w:r>
      <w:r>
        <w:rPr>
          <w:rFonts w:ascii="Times New Roman" w:hAnsi="Times New Roman" w:cs="Times New Roman"/>
          <w:sz w:val="24"/>
          <w:szCs w:val="24"/>
        </w:rPr>
        <w:t>, the government has begun to subsidize irrigation infrastructure.</w:t>
      </w:r>
    </w:p>
    <w:p w:rsidR="00991AF7" w:rsidRPr="00842D60" w:rsidRDefault="00991AF7" w:rsidP="00895BD7">
      <w:pPr>
        <w:numPr>
          <w:ilvl w:val="0"/>
          <w:numId w:val="7"/>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Laos’s m</w:t>
      </w:r>
      <w:r w:rsidRPr="00842D60">
        <w:rPr>
          <w:rFonts w:ascii="Times New Roman" w:hAnsi="Times New Roman" w:cs="Times New Roman"/>
          <w:sz w:val="24"/>
          <w:szCs w:val="24"/>
        </w:rPr>
        <w:t xml:space="preserve">ajor natural resources </w:t>
      </w:r>
      <w:r>
        <w:rPr>
          <w:rFonts w:ascii="Times New Roman" w:hAnsi="Times New Roman" w:cs="Times New Roman"/>
          <w:sz w:val="24"/>
          <w:szCs w:val="24"/>
        </w:rPr>
        <w:t xml:space="preserve">are </w:t>
      </w:r>
      <w:r w:rsidRPr="00842D60">
        <w:rPr>
          <w:rFonts w:ascii="Times New Roman" w:hAnsi="Times New Roman" w:cs="Times New Roman"/>
          <w:sz w:val="24"/>
          <w:szCs w:val="24"/>
        </w:rPr>
        <w:t>timber and hydropower. 50% of the land is covered by forests</w:t>
      </w:r>
      <w:r w:rsidR="008B203C">
        <w:rPr>
          <w:rFonts w:ascii="Times New Roman" w:hAnsi="Times New Roman" w:cs="Times New Roman"/>
          <w:sz w:val="24"/>
          <w:szCs w:val="24"/>
        </w:rPr>
        <w:t xml:space="preserve"> that</w:t>
      </w:r>
      <w:r>
        <w:rPr>
          <w:rFonts w:ascii="Times New Roman" w:hAnsi="Times New Roman" w:cs="Times New Roman"/>
          <w:sz w:val="24"/>
          <w:szCs w:val="24"/>
        </w:rPr>
        <w:t xml:space="preserve"> can be used for timber production</w:t>
      </w:r>
      <w:r w:rsidRPr="00842D60">
        <w:rPr>
          <w:rFonts w:ascii="Times New Roman" w:hAnsi="Times New Roman" w:cs="Times New Roman"/>
          <w:sz w:val="24"/>
          <w:szCs w:val="24"/>
        </w:rPr>
        <w:t>.</w:t>
      </w:r>
      <w:r>
        <w:rPr>
          <w:rFonts w:ascii="Times New Roman" w:hAnsi="Times New Roman" w:cs="Times New Roman"/>
          <w:sz w:val="24"/>
          <w:szCs w:val="24"/>
        </w:rPr>
        <w:t xml:space="preserve"> The country has numerous sites on which new dams could be built to generate hydropower.</w:t>
      </w:r>
      <w:r w:rsidRPr="00842D60">
        <w:rPr>
          <w:rFonts w:ascii="Times New Roman" w:hAnsi="Times New Roman" w:cs="Times New Roman"/>
          <w:sz w:val="24"/>
          <w:szCs w:val="24"/>
        </w:rPr>
        <w:tab/>
      </w:r>
    </w:p>
    <w:p w:rsidR="00991AF7" w:rsidRPr="00842D60" w:rsidRDefault="00895BD7" w:rsidP="00895BD7">
      <w:pPr>
        <w:numPr>
          <w:ilvl w:val="0"/>
          <w:numId w:val="7"/>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Overall, t</w:t>
      </w:r>
      <w:r w:rsidR="00991AF7">
        <w:rPr>
          <w:rFonts w:ascii="Times New Roman" w:hAnsi="Times New Roman" w:cs="Times New Roman"/>
          <w:sz w:val="24"/>
          <w:szCs w:val="24"/>
        </w:rPr>
        <w:t>he Laotian</w:t>
      </w:r>
      <w:r w:rsidR="00991AF7" w:rsidRPr="00842D60">
        <w:rPr>
          <w:rFonts w:ascii="Times New Roman" w:hAnsi="Times New Roman" w:cs="Times New Roman"/>
          <w:sz w:val="24"/>
          <w:szCs w:val="24"/>
        </w:rPr>
        <w:t xml:space="preserve"> economy is weak but improving.</w:t>
      </w:r>
    </w:p>
    <w:p w:rsidR="00991AF7" w:rsidRPr="00842D60" w:rsidRDefault="00991AF7" w:rsidP="00895BD7">
      <w:pPr>
        <w:numPr>
          <w:ilvl w:val="0"/>
          <w:numId w:val="7"/>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Laos’s GPD per capita (PPP)</w:t>
      </w:r>
      <w:r w:rsidRPr="00842D60">
        <w:rPr>
          <w:rFonts w:ascii="Times New Roman" w:hAnsi="Times New Roman" w:cs="Times New Roman"/>
          <w:sz w:val="24"/>
          <w:szCs w:val="24"/>
        </w:rPr>
        <w:t xml:space="preserve"> has been growing at an average of 5% over the past seven years. </w:t>
      </w:r>
    </w:p>
    <w:p w:rsidR="00991AF7" w:rsidRPr="00842D60" w:rsidRDefault="00991AF7" w:rsidP="00895BD7">
      <w:pPr>
        <w:numPr>
          <w:ilvl w:val="0"/>
          <w:numId w:val="7"/>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Laos’s GDP composition is</w:t>
      </w:r>
      <w:r w:rsidRPr="00842D60">
        <w:rPr>
          <w:rFonts w:ascii="Times New Roman" w:hAnsi="Times New Roman" w:cs="Times New Roman"/>
          <w:sz w:val="24"/>
          <w:szCs w:val="24"/>
        </w:rPr>
        <w:t xml:space="preserve"> 39% Agriculture, 34% Industry, </w:t>
      </w:r>
      <w:r>
        <w:rPr>
          <w:rFonts w:ascii="Times New Roman" w:hAnsi="Times New Roman" w:cs="Times New Roman"/>
          <w:sz w:val="24"/>
          <w:szCs w:val="24"/>
        </w:rPr>
        <w:t xml:space="preserve">and </w:t>
      </w:r>
      <w:r w:rsidRPr="00842D60">
        <w:rPr>
          <w:rFonts w:ascii="Times New Roman" w:hAnsi="Times New Roman" w:cs="Times New Roman"/>
          <w:sz w:val="24"/>
          <w:szCs w:val="24"/>
        </w:rPr>
        <w:t>27% Services</w:t>
      </w:r>
      <w:r>
        <w:rPr>
          <w:rFonts w:ascii="Times New Roman" w:hAnsi="Times New Roman" w:cs="Times New Roman"/>
          <w:sz w:val="24"/>
          <w:szCs w:val="24"/>
        </w:rPr>
        <w:t>.</w:t>
      </w:r>
    </w:p>
    <w:p w:rsidR="00991AF7" w:rsidRPr="00842D60" w:rsidRDefault="00991AF7" w:rsidP="00895BD7">
      <w:pPr>
        <w:numPr>
          <w:ilvl w:val="0"/>
          <w:numId w:val="7"/>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lastRenderedPageBreak/>
        <w:t>Infrastructure in the country is underdeveloped. Many Laotians have limited access to roads, telecommun</w:t>
      </w:r>
      <w:r>
        <w:rPr>
          <w:rFonts w:ascii="Times New Roman" w:hAnsi="Times New Roman" w:cs="Times New Roman"/>
          <w:sz w:val="24"/>
          <w:szCs w:val="24"/>
        </w:rPr>
        <w:t xml:space="preserve">ications, and electricity. </w:t>
      </w:r>
      <w:r w:rsidR="008B203C">
        <w:rPr>
          <w:rFonts w:ascii="Times New Roman" w:hAnsi="Times New Roman" w:cs="Times New Roman"/>
          <w:sz w:val="24"/>
          <w:szCs w:val="24"/>
        </w:rPr>
        <w:t xml:space="preserve">Large portions of </w:t>
      </w:r>
      <w:r w:rsidR="00895BD7">
        <w:rPr>
          <w:rFonts w:ascii="Times New Roman" w:hAnsi="Times New Roman" w:cs="Times New Roman"/>
          <w:sz w:val="24"/>
          <w:szCs w:val="24"/>
        </w:rPr>
        <w:t xml:space="preserve">the </w:t>
      </w:r>
      <w:r w:rsidR="008B203C">
        <w:rPr>
          <w:rFonts w:ascii="Times New Roman" w:hAnsi="Times New Roman" w:cs="Times New Roman"/>
          <w:sz w:val="24"/>
          <w:szCs w:val="24"/>
        </w:rPr>
        <w:t>roads are</w:t>
      </w:r>
      <w:r w:rsidRPr="00842D60">
        <w:rPr>
          <w:rFonts w:ascii="Times New Roman" w:hAnsi="Times New Roman" w:cs="Times New Roman"/>
          <w:sz w:val="24"/>
          <w:szCs w:val="24"/>
        </w:rPr>
        <w:t xml:space="preserve"> unpaved.</w:t>
      </w:r>
    </w:p>
    <w:p w:rsidR="00991AF7" w:rsidRPr="00D5271A" w:rsidRDefault="00991AF7" w:rsidP="00895BD7">
      <w:pPr>
        <w:pStyle w:val="Heading2"/>
        <w:jc w:val="both"/>
        <w:rPr>
          <w:rFonts w:ascii="Times New Roman" w:hAnsi="Times New Roman" w:cs="Times New Roman"/>
          <w:b w:val="0"/>
          <w:sz w:val="24"/>
          <w:szCs w:val="24"/>
        </w:rPr>
      </w:pPr>
      <w:bookmarkStart w:id="23" w:name="_Toc258655120"/>
      <w:r w:rsidRPr="00D5271A">
        <w:rPr>
          <w:rFonts w:ascii="Times New Roman" w:hAnsi="Times New Roman" w:cs="Times New Roman"/>
          <w:b w:val="0"/>
          <w:sz w:val="24"/>
          <w:szCs w:val="24"/>
        </w:rPr>
        <w:t>Development Finance Summary</w:t>
      </w:r>
      <w:bookmarkEnd w:id="23"/>
    </w:p>
    <w:p w:rsidR="00991AF7" w:rsidRPr="00842D60" w:rsidRDefault="00991AF7" w:rsidP="00895BD7">
      <w:pPr>
        <w:numPr>
          <w:ilvl w:val="0"/>
          <w:numId w:val="8"/>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Laos’s </w:t>
      </w:r>
      <w:r w:rsidRPr="00842D60">
        <w:rPr>
          <w:rFonts w:ascii="Times New Roman" w:hAnsi="Times New Roman" w:cs="Times New Roman"/>
          <w:sz w:val="24"/>
          <w:szCs w:val="24"/>
        </w:rPr>
        <w:t xml:space="preserve">One Gap </w:t>
      </w:r>
      <w:r>
        <w:rPr>
          <w:rFonts w:ascii="Times New Roman" w:hAnsi="Times New Roman" w:cs="Times New Roman"/>
          <w:sz w:val="24"/>
          <w:szCs w:val="24"/>
        </w:rPr>
        <w:t xml:space="preserve">was </w:t>
      </w:r>
      <w:r w:rsidRPr="00842D60">
        <w:rPr>
          <w:rFonts w:ascii="Times New Roman" w:hAnsi="Times New Roman" w:cs="Times New Roman"/>
          <w:sz w:val="24"/>
          <w:szCs w:val="24"/>
        </w:rPr>
        <w:t>8.75% in 200</w:t>
      </w:r>
      <w:r w:rsidR="00895BD7">
        <w:rPr>
          <w:rFonts w:ascii="Times New Roman" w:hAnsi="Times New Roman" w:cs="Times New Roman"/>
          <w:sz w:val="24"/>
          <w:szCs w:val="24"/>
        </w:rPr>
        <w:t>7</w:t>
      </w:r>
      <w:r w:rsidRPr="00842D60">
        <w:rPr>
          <w:rFonts w:ascii="Times New Roman" w:hAnsi="Times New Roman" w:cs="Times New Roman"/>
          <w:sz w:val="24"/>
          <w:szCs w:val="24"/>
        </w:rPr>
        <w:t xml:space="preserve"> with a K value of 6.35. </w:t>
      </w:r>
      <w:r>
        <w:rPr>
          <w:rFonts w:ascii="Times New Roman" w:hAnsi="Times New Roman" w:cs="Times New Roman"/>
          <w:sz w:val="24"/>
          <w:szCs w:val="24"/>
        </w:rPr>
        <w:t>This K value indicates that i</w:t>
      </w:r>
      <w:r w:rsidRPr="00842D60">
        <w:rPr>
          <w:rFonts w:ascii="Times New Roman" w:hAnsi="Times New Roman" w:cs="Times New Roman"/>
          <w:sz w:val="24"/>
          <w:szCs w:val="24"/>
        </w:rPr>
        <w:t>nefficient use of capital is the major cause of One Gap rather than</w:t>
      </w:r>
      <w:r>
        <w:rPr>
          <w:rFonts w:ascii="Times New Roman" w:hAnsi="Times New Roman" w:cs="Times New Roman"/>
          <w:sz w:val="24"/>
          <w:szCs w:val="24"/>
        </w:rPr>
        <w:t xml:space="preserve"> an</w:t>
      </w:r>
      <w:r w:rsidRPr="00842D60">
        <w:rPr>
          <w:rFonts w:ascii="Times New Roman" w:hAnsi="Times New Roman" w:cs="Times New Roman"/>
          <w:sz w:val="24"/>
          <w:szCs w:val="24"/>
        </w:rPr>
        <w:t xml:space="preserve"> insufficient savings rate.</w:t>
      </w:r>
    </w:p>
    <w:p w:rsidR="00991AF7" w:rsidRPr="00842D60" w:rsidRDefault="00991AF7" w:rsidP="00895BD7">
      <w:pPr>
        <w:numPr>
          <w:ilvl w:val="0"/>
          <w:numId w:val="8"/>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The currency is Kip</w:t>
      </w:r>
      <w:r w:rsidR="00895BD7">
        <w:rPr>
          <w:rFonts w:ascii="Times New Roman" w:hAnsi="Times New Roman" w:cs="Times New Roman"/>
          <w:sz w:val="24"/>
          <w:szCs w:val="24"/>
        </w:rPr>
        <w:t>, which follows a managed floating exchange rate regime.</w:t>
      </w:r>
    </w:p>
    <w:p w:rsidR="00991AF7" w:rsidRPr="00842D60" w:rsidRDefault="00991AF7" w:rsidP="00895BD7">
      <w:pPr>
        <w:numPr>
          <w:ilvl w:val="0"/>
          <w:numId w:val="8"/>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The e</w:t>
      </w:r>
      <w:r w:rsidRPr="00842D60">
        <w:rPr>
          <w:rFonts w:ascii="Times New Roman" w:hAnsi="Times New Roman" w:cs="Times New Roman"/>
          <w:sz w:val="24"/>
          <w:szCs w:val="24"/>
        </w:rPr>
        <w:t>xchange rate and inflation rate have remained relatively stable over the past few years.</w:t>
      </w:r>
    </w:p>
    <w:p w:rsidR="00991AF7" w:rsidRPr="00842D60" w:rsidRDefault="00991AF7" w:rsidP="00895BD7">
      <w:pPr>
        <w:numPr>
          <w:ilvl w:val="0"/>
          <w:numId w:val="8"/>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Since 2006, Laos has experienced </w:t>
      </w:r>
      <w:r w:rsidR="00895BD7">
        <w:rPr>
          <w:rFonts w:ascii="Times New Roman" w:hAnsi="Times New Roman" w:cs="Times New Roman"/>
          <w:sz w:val="24"/>
          <w:szCs w:val="24"/>
        </w:rPr>
        <w:t xml:space="preserve">overall </w:t>
      </w:r>
      <w:r>
        <w:rPr>
          <w:rFonts w:ascii="Times New Roman" w:hAnsi="Times New Roman" w:cs="Times New Roman"/>
          <w:sz w:val="24"/>
          <w:szCs w:val="24"/>
        </w:rPr>
        <w:t>b</w:t>
      </w:r>
      <w:r w:rsidRPr="00842D60">
        <w:rPr>
          <w:rFonts w:ascii="Times New Roman" w:hAnsi="Times New Roman" w:cs="Times New Roman"/>
          <w:sz w:val="24"/>
          <w:szCs w:val="24"/>
        </w:rPr>
        <w:t xml:space="preserve">alance of </w:t>
      </w:r>
      <w:r>
        <w:rPr>
          <w:rFonts w:ascii="Times New Roman" w:hAnsi="Times New Roman" w:cs="Times New Roman"/>
          <w:sz w:val="24"/>
          <w:szCs w:val="24"/>
        </w:rPr>
        <w:t xml:space="preserve">payments surpluses, trade deficits in goods, and trade </w:t>
      </w:r>
      <w:r w:rsidRPr="00842D60">
        <w:rPr>
          <w:rFonts w:ascii="Times New Roman" w:hAnsi="Times New Roman" w:cs="Times New Roman"/>
          <w:sz w:val="24"/>
          <w:szCs w:val="24"/>
        </w:rPr>
        <w:t>surpluses in services. Sufficient capital inflows in the for</w:t>
      </w:r>
      <w:r>
        <w:rPr>
          <w:rFonts w:ascii="Times New Roman" w:hAnsi="Times New Roman" w:cs="Times New Roman"/>
          <w:sz w:val="24"/>
          <w:szCs w:val="24"/>
        </w:rPr>
        <w:t>ms of grants, loans, and FDIs</w:t>
      </w:r>
      <w:r w:rsidRPr="00842D60">
        <w:rPr>
          <w:rFonts w:ascii="Times New Roman" w:hAnsi="Times New Roman" w:cs="Times New Roman"/>
          <w:sz w:val="24"/>
          <w:szCs w:val="24"/>
        </w:rPr>
        <w:t xml:space="preserve"> cover the One Gap.</w:t>
      </w:r>
    </w:p>
    <w:p w:rsidR="00991AF7" w:rsidRPr="00842D60" w:rsidRDefault="00991AF7" w:rsidP="00895BD7">
      <w:pPr>
        <w:numPr>
          <w:ilvl w:val="0"/>
          <w:numId w:val="8"/>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Laos relies heavily on external funds for development. Foreign debts outstanding accounted for 48.5% of the total GDP.</w:t>
      </w:r>
    </w:p>
    <w:p w:rsidR="00991AF7" w:rsidRPr="00842D60" w:rsidRDefault="00991AF7" w:rsidP="00895BD7">
      <w:pPr>
        <w:numPr>
          <w:ilvl w:val="0"/>
          <w:numId w:val="8"/>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The country’s i</w:t>
      </w:r>
      <w:r w:rsidRPr="00842D60">
        <w:rPr>
          <w:rFonts w:ascii="Times New Roman" w:hAnsi="Times New Roman" w:cs="Times New Roman"/>
          <w:sz w:val="24"/>
          <w:szCs w:val="24"/>
        </w:rPr>
        <w:t>ndebtedness has improved due to strong economic growth, appreciation of the Kip, and favorable external conditions.</w:t>
      </w:r>
    </w:p>
    <w:p w:rsidR="00991AF7" w:rsidRPr="00842D60" w:rsidRDefault="00991AF7" w:rsidP="00895BD7">
      <w:pPr>
        <w:numPr>
          <w:ilvl w:val="0"/>
          <w:numId w:val="8"/>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 xml:space="preserve">The budgetary deficit accounted for 6.1% of the total GDP. </w:t>
      </w:r>
    </w:p>
    <w:p w:rsidR="00991AF7" w:rsidRPr="00842D60" w:rsidRDefault="00991AF7" w:rsidP="00895BD7">
      <w:pPr>
        <w:numPr>
          <w:ilvl w:val="0"/>
          <w:numId w:val="8"/>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 xml:space="preserve">Two major sources of </w:t>
      </w:r>
      <w:r>
        <w:rPr>
          <w:rFonts w:ascii="Times New Roman" w:hAnsi="Times New Roman" w:cs="Times New Roman"/>
          <w:sz w:val="24"/>
          <w:szCs w:val="24"/>
        </w:rPr>
        <w:t>government income are</w:t>
      </w:r>
      <w:r w:rsidRPr="00842D60">
        <w:rPr>
          <w:rFonts w:ascii="Times New Roman" w:hAnsi="Times New Roman" w:cs="Times New Roman"/>
          <w:sz w:val="24"/>
          <w:szCs w:val="24"/>
        </w:rPr>
        <w:t xml:space="preserve"> taxes</w:t>
      </w:r>
      <w:r>
        <w:rPr>
          <w:rFonts w:ascii="Times New Roman" w:hAnsi="Times New Roman" w:cs="Times New Roman"/>
          <w:sz w:val="24"/>
          <w:szCs w:val="24"/>
        </w:rPr>
        <w:t xml:space="preserve"> </w:t>
      </w:r>
      <w:r w:rsidRPr="00842D60">
        <w:rPr>
          <w:rFonts w:ascii="Times New Roman" w:hAnsi="Times New Roman" w:cs="Times New Roman"/>
          <w:sz w:val="24"/>
          <w:szCs w:val="24"/>
        </w:rPr>
        <w:t>(87%</w:t>
      </w:r>
      <w:r>
        <w:rPr>
          <w:rFonts w:ascii="Times New Roman" w:hAnsi="Times New Roman" w:cs="Times New Roman"/>
          <w:sz w:val="24"/>
          <w:szCs w:val="24"/>
        </w:rPr>
        <w:t xml:space="preserve"> of income</w:t>
      </w:r>
      <w:r w:rsidRPr="00842D60">
        <w:rPr>
          <w:rFonts w:ascii="Times New Roman" w:hAnsi="Times New Roman" w:cs="Times New Roman"/>
          <w:sz w:val="24"/>
          <w:szCs w:val="24"/>
        </w:rPr>
        <w:t>) and grants.</w:t>
      </w:r>
    </w:p>
    <w:p w:rsidR="00991AF7" w:rsidRPr="00842D60" w:rsidRDefault="00991AF7" w:rsidP="00895BD7">
      <w:pPr>
        <w:numPr>
          <w:ilvl w:val="0"/>
          <w:numId w:val="8"/>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GoL’s revenues have averaged a 15.9% real annual growth rate from 2004 to 2008.</w:t>
      </w:r>
    </w:p>
    <w:p w:rsidR="00991AF7" w:rsidRPr="00842D60" w:rsidRDefault="00991AF7" w:rsidP="00895BD7">
      <w:pPr>
        <w:numPr>
          <w:ilvl w:val="0"/>
          <w:numId w:val="8"/>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 xml:space="preserve">Government </w:t>
      </w:r>
      <w:r>
        <w:rPr>
          <w:rFonts w:ascii="Times New Roman" w:hAnsi="Times New Roman" w:cs="Times New Roman"/>
          <w:sz w:val="24"/>
          <w:szCs w:val="24"/>
        </w:rPr>
        <w:t>expenditure accounted for about 21% of GDP during this time period</w:t>
      </w:r>
      <w:r w:rsidRPr="00842D60">
        <w:rPr>
          <w:rFonts w:ascii="Times New Roman" w:hAnsi="Times New Roman" w:cs="Times New Roman"/>
          <w:sz w:val="24"/>
          <w:szCs w:val="24"/>
        </w:rPr>
        <w:t xml:space="preserve">. </w:t>
      </w:r>
    </w:p>
    <w:p w:rsidR="00991AF7" w:rsidRPr="00842D60" w:rsidRDefault="00991AF7" w:rsidP="00895BD7">
      <w:pPr>
        <w:numPr>
          <w:ilvl w:val="0"/>
          <w:numId w:val="8"/>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The government financed the budget deficit through grants, mainly in the forms of ODA, and foreign capital, mainly project loans.</w:t>
      </w:r>
    </w:p>
    <w:p w:rsidR="00991AF7" w:rsidRPr="00842D60" w:rsidRDefault="00991AF7" w:rsidP="00895BD7">
      <w:pPr>
        <w:numPr>
          <w:ilvl w:val="0"/>
          <w:numId w:val="8"/>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In agriculture, Laos experienced a</w:t>
      </w:r>
      <w:r w:rsidRPr="00842D60">
        <w:rPr>
          <w:rFonts w:ascii="Times New Roman" w:hAnsi="Times New Roman" w:cs="Times New Roman"/>
          <w:sz w:val="24"/>
          <w:szCs w:val="24"/>
        </w:rPr>
        <w:t xml:space="preserve"> decline public spending. Most </w:t>
      </w:r>
      <w:r>
        <w:rPr>
          <w:rFonts w:ascii="Times New Roman" w:hAnsi="Times New Roman" w:cs="Times New Roman"/>
          <w:sz w:val="24"/>
          <w:szCs w:val="24"/>
        </w:rPr>
        <w:t xml:space="preserve">new </w:t>
      </w:r>
      <w:r w:rsidRPr="00842D60">
        <w:rPr>
          <w:rFonts w:ascii="Times New Roman" w:hAnsi="Times New Roman" w:cs="Times New Roman"/>
          <w:sz w:val="24"/>
          <w:szCs w:val="24"/>
        </w:rPr>
        <w:t>government investment</w:t>
      </w:r>
      <w:r>
        <w:rPr>
          <w:rFonts w:ascii="Times New Roman" w:hAnsi="Times New Roman" w:cs="Times New Roman"/>
          <w:sz w:val="24"/>
          <w:szCs w:val="24"/>
        </w:rPr>
        <w:t xml:space="preserve"> in agriculture</w:t>
      </w:r>
      <w:r w:rsidRPr="00842D60">
        <w:rPr>
          <w:rFonts w:ascii="Times New Roman" w:hAnsi="Times New Roman" w:cs="Times New Roman"/>
          <w:sz w:val="24"/>
          <w:szCs w:val="24"/>
        </w:rPr>
        <w:t xml:space="preserve"> is in irrigation equipment for rice cultivation, which is not</w:t>
      </w:r>
      <w:r>
        <w:rPr>
          <w:rFonts w:ascii="Times New Roman" w:hAnsi="Times New Roman" w:cs="Times New Roman"/>
          <w:sz w:val="24"/>
          <w:szCs w:val="24"/>
        </w:rPr>
        <w:t xml:space="preserve"> an</w:t>
      </w:r>
      <w:r w:rsidRPr="00842D60">
        <w:rPr>
          <w:rFonts w:ascii="Times New Roman" w:hAnsi="Times New Roman" w:cs="Times New Roman"/>
          <w:sz w:val="24"/>
          <w:szCs w:val="24"/>
        </w:rPr>
        <w:t xml:space="preserve"> efficient</w:t>
      </w:r>
      <w:r>
        <w:rPr>
          <w:rFonts w:ascii="Times New Roman" w:hAnsi="Times New Roman" w:cs="Times New Roman"/>
          <w:sz w:val="24"/>
          <w:szCs w:val="24"/>
        </w:rPr>
        <w:t xml:space="preserve"> use of capital</w:t>
      </w:r>
      <w:r w:rsidRPr="00842D60">
        <w:rPr>
          <w:rFonts w:ascii="Times New Roman" w:hAnsi="Times New Roman" w:cs="Times New Roman"/>
          <w:sz w:val="24"/>
          <w:szCs w:val="24"/>
        </w:rPr>
        <w:t>.</w:t>
      </w:r>
    </w:p>
    <w:p w:rsidR="00991AF7" w:rsidRPr="00842D60" w:rsidRDefault="00991AF7" w:rsidP="00895BD7">
      <w:pPr>
        <w:numPr>
          <w:ilvl w:val="0"/>
          <w:numId w:val="8"/>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Education accounted for</w:t>
      </w:r>
      <w:r w:rsidRPr="00842D60">
        <w:rPr>
          <w:rFonts w:ascii="Times New Roman" w:hAnsi="Times New Roman" w:cs="Times New Roman"/>
          <w:sz w:val="24"/>
          <w:szCs w:val="24"/>
        </w:rPr>
        <w:t xml:space="preserve"> 12% of total public expenditure. </w:t>
      </w:r>
      <w:r>
        <w:rPr>
          <w:rFonts w:ascii="Times New Roman" w:hAnsi="Times New Roman" w:cs="Times New Roman"/>
          <w:sz w:val="24"/>
          <w:szCs w:val="24"/>
        </w:rPr>
        <w:t>The government used its revenues to build</w:t>
      </w:r>
      <w:r w:rsidRPr="00842D60">
        <w:rPr>
          <w:rFonts w:ascii="Times New Roman" w:hAnsi="Times New Roman" w:cs="Times New Roman"/>
          <w:sz w:val="24"/>
          <w:szCs w:val="24"/>
        </w:rPr>
        <w:t xml:space="preserve"> new schools without allocating sufficient budget for operating costs of current schools.</w:t>
      </w:r>
    </w:p>
    <w:p w:rsidR="00991AF7" w:rsidRPr="00842D60" w:rsidRDefault="00991AF7" w:rsidP="00895BD7">
      <w:pPr>
        <w:numPr>
          <w:ilvl w:val="0"/>
          <w:numId w:val="8"/>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Healthcare accounted for </w:t>
      </w:r>
      <w:r w:rsidRPr="00842D60">
        <w:rPr>
          <w:rFonts w:ascii="Times New Roman" w:hAnsi="Times New Roman" w:cs="Times New Roman"/>
          <w:sz w:val="24"/>
          <w:szCs w:val="24"/>
        </w:rPr>
        <w:t xml:space="preserve">7% of total public expenditure. Major improvements have taken place in healthcare. However, rural poor still have </w:t>
      </w:r>
      <w:r w:rsidR="00895BD7">
        <w:rPr>
          <w:rFonts w:ascii="Times New Roman" w:hAnsi="Times New Roman" w:cs="Times New Roman"/>
          <w:sz w:val="24"/>
          <w:szCs w:val="24"/>
        </w:rPr>
        <w:t xml:space="preserve">limited or </w:t>
      </w:r>
      <w:r w:rsidRPr="00842D60">
        <w:rPr>
          <w:rFonts w:ascii="Times New Roman" w:hAnsi="Times New Roman" w:cs="Times New Roman"/>
          <w:sz w:val="24"/>
          <w:szCs w:val="24"/>
        </w:rPr>
        <w:t>no access to quality health care due to lack of basic infrastructure and poor allocation of government budget.</w:t>
      </w:r>
    </w:p>
    <w:p w:rsidR="00895BD7" w:rsidRPr="0019500C" w:rsidRDefault="00895BD7" w:rsidP="00895BD7">
      <w:pPr>
        <w:widowControl w:val="0"/>
        <w:numPr>
          <w:ilvl w:val="0"/>
          <w:numId w:val="8"/>
        </w:numPr>
        <w:tabs>
          <w:tab w:val="left" w:pos="220"/>
          <w:tab w:val="left" w:pos="720"/>
        </w:tabs>
        <w:autoSpaceDE w:val="0"/>
        <w:autoSpaceDN w:val="0"/>
        <w:adjustRightInd w:val="0"/>
        <w:spacing w:line="480" w:lineRule="atLeast"/>
        <w:jc w:val="both"/>
        <w:rPr>
          <w:rFonts w:ascii="Calibri" w:eastAsiaTheme="minorHAnsi" w:hAnsi="Calibri" w:cs="Calibri"/>
          <w:sz w:val="24"/>
          <w:szCs w:val="30"/>
          <w:lang w:eastAsia="en-US"/>
        </w:rPr>
      </w:pPr>
      <w:r>
        <w:rPr>
          <w:rFonts w:ascii="Times New Roman" w:eastAsiaTheme="minorHAnsi" w:hAnsi="Times New Roman" w:cs="Times New Roman"/>
          <w:sz w:val="24"/>
          <w:szCs w:val="32"/>
          <w:lang w:eastAsia="en-US"/>
        </w:rPr>
        <w:t>Spending in t</w:t>
      </w:r>
      <w:r w:rsidRPr="0019500C">
        <w:rPr>
          <w:rFonts w:ascii="Times New Roman" w:eastAsiaTheme="minorHAnsi" w:hAnsi="Times New Roman" w:cs="Times New Roman"/>
          <w:sz w:val="24"/>
          <w:szCs w:val="32"/>
          <w:lang w:eastAsia="en-US"/>
        </w:rPr>
        <w:t>ransportation average</w:t>
      </w:r>
      <w:r>
        <w:rPr>
          <w:rFonts w:ascii="Times New Roman" w:eastAsiaTheme="minorHAnsi" w:hAnsi="Times New Roman" w:cs="Times New Roman"/>
          <w:sz w:val="24"/>
          <w:szCs w:val="32"/>
          <w:lang w:eastAsia="en-US"/>
        </w:rPr>
        <w:t xml:space="preserve">d </w:t>
      </w:r>
      <w:r w:rsidRPr="0019500C">
        <w:rPr>
          <w:rFonts w:ascii="Times New Roman" w:eastAsiaTheme="minorHAnsi" w:hAnsi="Times New Roman" w:cs="Times New Roman"/>
          <w:sz w:val="24"/>
          <w:szCs w:val="32"/>
          <w:lang w:eastAsia="en-US"/>
        </w:rPr>
        <w:t>25% of total public expenditu</w:t>
      </w:r>
      <w:r>
        <w:rPr>
          <w:rFonts w:ascii="Times New Roman" w:eastAsiaTheme="minorHAnsi" w:hAnsi="Times New Roman" w:cs="Times New Roman"/>
          <w:sz w:val="24"/>
          <w:szCs w:val="32"/>
          <w:lang w:eastAsia="en-US"/>
        </w:rPr>
        <w:t>re. Road networks experienced a</w:t>
      </w:r>
      <w:r w:rsidRPr="0019500C">
        <w:rPr>
          <w:rFonts w:ascii="Times New Roman" w:eastAsiaTheme="minorHAnsi" w:hAnsi="Times New Roman" w:cs="Times New Roman"/>
          <w:sz w:val="24"/>
          <w:szCs w:val="32"/>
          <w:lang w:eastAsia="en-US"/>
        </w:rPr>
        <w:t xml:space="preserve"> 42% </w:t>
      </w:r>
      <w:r>
        <w:rPr>
          <w:rFonts w:ascii="Times New Roman" w:eastAsiaTheme="minorHAnsi" w:hAnsi="Times New Roman" w:cs="Times New Roman"/>
          <w:sz w:val="24"/>
          <w:szCs w:val="32"/>
          <w:lang w:eastAsia="en-US"/>
        </w:rPr>
        <w:t xml:space="preserve">increase </w:t>
      </w:r>
      <w:r w:rsidRPr="0019500C">
        <w:rPr>
          <w:rFonts w:ascii="Times New Roman" w:eastAsiaTheme="minorHAnsi" w:hAnsi="Times New Roman" w:cs="Times New Roman"/>
          <w:sz w:val="24"/>
          <w:szCs w:val="32"/>
          <w:lang w:eastAsia="en-US"/>
        </w:rPr>
        <w:t>in the</w:t>
      </w:r>
      <w:r>
        <w:rPr>
          <w:rFonts w:ascii="Times New Roman" w:eastAsiaTheme="minorHAnsi" w:hAnsi="Times New Roman" w:cs="Times New Roman"/>
          <w:sz w:val="24"/>
          <w:szCs w:val="32"/>
          <w:lang w:eastAsia="en-US"/>
        </w:rPr>
        <w:t xml:space="preserve"> past ten years. However, a majority of the Laotian</w:t>
      </w:r>
      <w:r w:rsidRPr="0019500C">
        <w:rPr>
          <w:rFonts w:ascii="Times New Roman" w:eastAsiaTheme="minorHAnsi" w:hAnsi="Times New Roman" w:cs="Times New Roman"/>
          <w:sz w:val="24"/>
          <w:szCs w:val="32"/>
          <w:lang w:eastAsia="en-US"/>
        </w:rPr>
        <w:t xml:space="preserve"> population </w:t>
      </w:r>
      <w:r>
        <w:rPr>
          <w:rFonts w:ascii="Times New Roman" w:eastAsiaTheme="minorHAnsi" w:hAnsi="Times New Roman" w:cs="Times New Roman"/>
          <w:sz w:val="24"/>
          <w:szCs w:val="32"/>
          <w:lang w:eastAsia="en-US"/>
        </w:rPr>
        <w:t xml:space="preserve">still </w:t>
      </w:r>
      <w:r w:rsidRPr="0019500C">
        <w:rPr>
          <w:rFonts w:ascii="Times New Roman" w:eastAsiaTheme="minorHAnsi" w:hAnsi="Times New Roman" w:cs="Times New Roman"/>
          <w:sz w:val="24"/>
          <w:szCs w:val="32"/>
          <w:lang w:eastAsia="en-US"/>
        </w:rPr>
        <w:t xml:space="preserve">has limited access to roads. The government is </w:t>
      </w:r>
      <w:r>
        <w:rPr>
          <w:rFonts w:ascii="Times New Roman" w:eastAsiaTheme="minorHAnsi" w:hAnsi="Times New Roman" w:cs="Times New Roman"/>
          <w:sz w:val="24"/>
          <w:szCs w:val="32"/>
          <w:lang w:eastAsia="en-US"/>
        </w:rPr>
        <w:t xml:space="preserve">the </w:t>
      </w:r>
      <w:r w:rsidRPr="0019500C">
        <w:rPr>
          <w:rFonts w:ascii="Times New Roman" w:eastAsiaTheme="minorHAnsi" w:hAnsi="Times New Roman" w:cs="Times New Roman"/>
          <w:sz w:val="24"/>
          <w:szCs w:val="32"/>
          <w:lang w:eastAsia="en-US"/>
        </w:rPr>
        <w:t xml:space="preserve">sole funder of roads. </w:t>
      </w:r>
      <w:r>
        <w:rPr>
          <w:rFonts w:ascii="Times New Roman" w:eastAsiaTheme="minorHAnsi" w:hAnsi="Times New Roman" w:cs="Times New Roman"/>
          <w:sz w:val="24"/>
          <w:szCs w:val="32"/>
          <w:lang w:eastAsia="en-US"/>
        </w:rPr>
        <w:t xml:space="preserve">About </w:t>
      </w:r>
      <w:r w:rsidRPr="0019500C">
        <w:rPr>
          <w:rFonts w:ascii="Times New Roman" w:eastAsiaTheme="minorHAnsi" w:hAnsi="Times New Roman" w:cs="Times New Roman"/>
          <w:sz w:val="24"/>
          <w:szCs w:val="32"/>
          <w:lang w:eastAsia="en-US"/>
        </w:rPr>
        <w:t>38% of road maintenance is paid for by the gas tax, which is 1.7 US cents per liter.</w:t>
      </w:r>
    </w:p>
    <w:p w:rsidR="00991AF7" w:rsidRPr="00991AF7" w:rsidRDefault="00991AF7" w:rsidP="00895BD7">
      <w:pPr>
        <w:numPr>
          <w:ilvl w:val="0"/>
          <w:numId w:val="8"/>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Accounting for increases in other expenditures,</w:t>
      </w:r>
      <w:r w:rsidRPr="00842D60">
        <w:rPr>
          <w:rFonts w:ascii="Times New Roman" w:hAnsi="Times New Roman" w:cs="Times New Roman"/>
          <w:sz w:val="24"/>
          <w:szCs w:val="24"/>
        </w:rPr>
        <w:t xml:space="preserve"> the government passed a wage bi</w:t>
      </w:r>
      <w:r>
        <w:rPr>
          <w:rFonts w:ascii="Times New Roman" w:hAnsi="Times New Roman" w:cs="Times New Roman"/>
          <w:sz w:val="24"/>
          <w:szCs w:val="24"/>
        </w:rPr>
        <w:t>ll which aimed</w:t>
      </w:r>
      <w:r w:rsidRPr="00842D60">
        <w:rPr>
          <w:rFonts w:ascii="Times New Roman" w:hAnsi="Times New Roman" w:cs="Times New Roman"/>
          <w:sz w:val="24"/>
          <w:szCs w:val="24"/>
        </w:rPr>
        <w:t xml:space="preserve"> to create incentives for employment in civil service. In order to tackle unemployment, the government has created 100,000 new jobs in the public service sector.</w:t>
      </w:r>
    </w:p>
    <w:p w:rsidR="00512367" w:rsidRDefault="00512367" w:rsidP="00895BD7">
      <w:pPr>
        <w:pStyle w:val="Heading2"/>
        <w:jc w:val="both"/>
        <w:rPr>
          <w:rFonts w:ascii="Times New Roman" w:hAnsi="Times New Roman" w:cs="Times New Roman"/>
          <w:b w:val="0"/>
          <w:sz w:val="24"/>
          <w:szCs w:val="24"/>
        </w:rPr>
      </w:pPr>
    </w:p>
    <w:p w:rsidR="00991AF7" w:rsidRPr="00D5271A" w:rsidRDefault="00991AF7" w:rsidP="00895BD7">
      <w:pPr>
        <w:pStyle w:val="Heading2"/>
        <w:jc w:val="both"/>
        <w:rPr>
          <w:rFonts w:ascii="Times New Roman" w:hAnsi="Times New Roman" w:cs="Times New Roman"/>
          <w:b w:val="0"/>
          <w:sz w:val="24"/>
          <w:szCs w:val="24"/>
        </w:rPr>
      </w:pPr>
      <w:bookmarkStart w:id="24" w:name="_Toc258655121"/>
      <w:r w:rsidRPr="00D5271A">
        <w:rPr>
          <w:rFonts w:ascii="Times New Roman" w:hAnsi="Times New Roman" w:cs="Times New Roman"/>
          <w:b w:val="0"/>
          <w:sz w:val="24"/>
          <w:szCs w:val="24"/>
        </w:rPr>
        <w:t>Social Structure Summary</w:t>
      </w:r>
      <w:bookmarkEnd w:id="24"/>
    </w:p>
    <w:p w:rsidR="00991AF7" w:rsidRPr="00842D60" w:rsidRDefault="00991AF7" w:rsidP="00895BD7">
      <w:pPr>
        <w:numPr>
          <w:ilvl w:val="0"/>
          <w:numId w:val="9"/>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Laos scored poorly on HPI</w:t>
      </w:r>
      <w:r w:rsidR="00C609D9">
        <w:rPr>
          <w:rFonts w:ascii="Times New Roman" w:hAnsi="Times New Roman" w:cs="Times New Roman"/>
          <w:sz w:val="24"/>
          <w:szCs w:val="24"/>
        </w:rPr>
        <w:t>,</w:t>
      </w:r>
      <w:r w:rsidRPr="00842D60">
        <w:rPr>
          <w:rFonts w:ascii="Times New Roman" w:hAnsi="Times New Roman" w:cs="Times New Roman"/>
          <w:sz w:val="24"/>
          <w:szCs w:val="24"/>
        </w:rPr>
        <w:t xml:space="preserve"> which measures overall poverty.</w:t>
      </w:r>
    </w:p>
    <w:p w:rsidR="00991AF7" w:rsidRPr="00842D60" w:rsidRDefault="00991AF7" w:rsidP="00895BD7">
      <w:pPr>
        <w:numPr>
          <w:ilvl w:val="0"/>
          <w:numId w:val="9"/>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Although</w:t>
      </w:r>
      <w:r>
        <w:rPr>
          <w:rFonts w:ascii="Times New Roman" w:hAnsi="Times New Roman" w:cs="Times New Roman"/>
          <w:sz w:val="24"/>
          <w:szCs w:val="24"/>
        </w:rPr>
        <w:t xml:space="preserve"> the</w:t>
      </w:r>
      <w:r w:rsidRPr="00842D60">
        <w:rPr>
          <w:rFonts w:ascii="Times New Roman" w:hAnsi="Times New Roman" w:cs="Times New Roman"/>
          <w:sz w:val="24"/>
          <w:szCs w:val="24"/>
        </w:rPr>
        <w:t xml:space="preserve"> infant mortality rate is high and</w:t>
      </w:r>
      <w:r>
        <w:rPr>
          <w:rFonts w:ascii="Times New Roman" w:hAnsi="Times New Roman" w:cs="Times New Roman"/>
          <w:sz w:val="24"/>
          <w:szCs w:val="24"/>
        </w:rPr>
        <w:t xml:space="preserve"> the</w:t>
      </w:r>
      <w:r w:rsidRPr="00842D60">
        <w:rPr>
          <w:rFonts w:ascii="Times New Roman" w:hAnsi="Times New Roman" w:cs="Times New Roman"/>
          <w:sz w:val="24"/>
          <w:szCs w:val="24"/>
        </w:rPr>
        <w:t xml:space="preserve"> life expectancy rate is low, both measures are showing improvement.</w:t>
      </w:r>
    </w:p>
    <w:p w:rsidR="00991AF7" w:rsidRPr="00842D60" w:rsidRDefault="00991AF7" w:rsidP="00895BD7">
      <w:pPr>
        <w:numPr>
          <w:ilvl w:val="0"/>
          <w:numId w:val="9"/>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Laos’s</w:t>
      </w:r>
      <w:r w:rsidRPr="00842D60">
        <w:rPr>
          <w:rFonts w:ascii="Times New Roman" w:hAnsi="Times New Roman" w:cs="Times New Roman"/>
          <w:sz w:val="24"/>
          <w:szCs w:val="24"/>
        </w:rPr>
        <w:t xml:space="preserve"> health expenditure by government and individuals</w:t>
      </w:r>
      <w:r w:rsidR="00895BD7">
        <w:rPr>
          <w:rFonts w:ascii="Times New Roman" w:hAnsi="Times New Roman" w:cs="Times New Roman"/>
          <w:sz w:val="24"/>
          <w:szCs w:val="24"/>
        </w:rPr>
        <w:t xml:space="preserve"> is minimal, </w:t>
      </w:r>
      <w:r>
        <w:rPr>
          <w:rFonts w:ascii="Times New Roman" w:hAnsi="Times New Roman" w:cs="Times New Roman"/>
          <w:sz w:val="24"/>
          <w:szCs w:val="24"/>
        </w:rPr>
        <w:t>e</w:t>
      </w:r>
      <w:r w:rsidRPr="00842D60">
        <w:rPr>
          <w:rFonts w:ascii="Times New Roman" w:hAnsi="Times New Roman" w:cs="Times New Roman"/>
          <w:sz w:val="24"/>
          <w:szCs w:val="24"/>
        </w:rPr>
        <w:t>specially in rural areas, where about 70% of the population resides.</w:t>
      </w:r>
    </w:p>
    <w:p w:rsidR="00991AF7" w:rsidRPr="00842D60" w:rsidRDefault="00991AF7" w:rsidP="00895BD7">
      <w:pPr>
        <w:numPr>
          <w:ilvl w:val="0"/>
          <w:numId w:val="9"/>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L</w:t>
      </w:r>
      <w:r>
        <w:rPr>
          <w:rFonts w:ascii="Times New Roman" w:hAnsi="Times New Roman" w:cs="Times New Roman"/>
          <w:sz w:val="24"/>
          <w:szCs w:val="24"/>
        </w:rPr>
        <w:t>aos’s l</w:t>
      </w:r>
      <w:r w:rsidRPr="00842D60">
        <w:rPr>
          <w:rFonts w:ascii="Times New Roman" w:hAnsi="Times New Roman" w:cs="Times New Roman"/>
          <w:sz w:val="24"/>
          <w:szCs w:val="24"/>
        </w:rPr>
        <w:t>ow education expenditure per pupil correlates with low literacy rate.</w:t>
      </w:r>
    </w:p>
    <w:p w:rsidR="00991AF7" w:rsidRPr="00991AF7" w:rsidRDefault="00991AF7" w:rsidP="00895BD7">
      <w:pPr>
        <w:numPr>
          <w:ilvl w:val="0"/>
          <w:numId w:val="9"/>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Laos’s i</w:t>
      </w:r>
      <w:r w:rsidRPr="00842D60">
        <w:rPr>
          <w:rFonts w:ascii="Times New Roman" w:hAnsi="Times New Roman" w:cs="Times New Roman"/>
          <w:sz w:val="24"/>
          <w:szCs w:val="24"/>
        </w:rPr>
        <w:t xml:space="preserve">ncome distribution is relatively equal with a GINI Coefficient of </w:t>
      </w:r>
      <w:r>
        <w:rPr>
          <w:rFonts w:ascii="Times New Roman" w:hAnsi="Times New Roman" w:cs="Times New Roman"/>
          <w:sz w:val="24"/>
          <w:szCs w:val="24"/>
        </w:rPr>
        <w:t>.</w:t>
      </w:r>
      <w:r w:rsidRPr="00842D60">
        <w:rPr>
          <w:rFonts w:ascii="Times New Roman" w:hAnsi="Times New Roman" w:cs="Times New Roman"/>
          <w:sz w:val="24"/>
          <w:szCs w:val="24"/>
        </w:rPr>
        <w:t>33.</w:t>
      </w:r>
    </w:p>
    <w:p w:rsidR="00512367" w:rsidRDefault="00512367" w:rsidP="00895BD7">
      <w:pPr>
        <w:pStyle w:val="Heading2"/>
        <w:jc w:val="both"/>
        <w:rPr>
          <w:rFonts w:ascii="Times New Roman" w:hAnsi="Times New Roman" w:cs="Times New Roman"/>
          <w:b w:val="0"/>
          <w:sz w:val="24"/>
          <w:szCs w:val="24"/>
        </w:rPr>
      </w:pPr>
    </w:p>
    <w:p w:rsidR="00991AF7" w:rsidRPr="00D5271A" w:rsidRDefault="00991AF7" w:rsidP="00895BD7">
      <w:pPr>
        <w:pStyle w:val="Heading2"/>
        <w:jc w:val="both"/>
        <w:rPr>
          <w:rFonts w:ascii="Times New Roman" w:hAnsi="Times New Roman" w:cs="Times New Roman"/>
          <w:b w:val="0"/>
          <w:sz w:val="24"/>
          <w:szCs w:val="24"/>
        </w:rPr>
      </w:pPr>
      <w:bookmarkStart w:id="25" w:name="_Toc258655122"/>
      <w:r w:rsidRPr="00D5271A">
        <w:rPr>
          <w:rFonts w:ascii="Times New Roman" w:hAnsi="Times New Roman" w:cs="Times New Roman"/>
          <w:b w:val="0"/>
          <w:sz w:val="24"/>
          <w:szCs w:val="24"/>
        </w:rPr>
        <w:t>Political Structure Summary</w:t>
      </w:r>
      <w:bookmarkEnd w:id="25"/>
    </w:p>
    <w:p w:rsidR="00991AF7" w:rsidRPr="00842D60" w:rsidRDefault="00991AF7" w:rsidP="00895BD7">
      <w:pPr>
        <w:numPr>
          <w:ilvl w:val="0"/>
          <w:numId w:val="10"/>
        </w:numPr>
        <w:spacing w:after="120" w:line="360" w:lineRule="auto"/>
        <w:jc w:val="both"/>
        <w:rPr>
          <w:rFonts w:ascii="Times New Roman" w:hAnsi="Times New Roman" w:cs="Times New Roman"/>
          <w:sz w:val="24"/>
          <w:szCs w:val="24"/>
        </w:rPr>
      </w:pPr>
      <w:r>
        <w:rPr>
          <w:rFonts w:ascii="Times New Roman" w:hAnsi="Times New Roman" w:cs="Times New Roman"/>
          <w:sz w:val="24"/>
          <w:szCs w:val="24"/>
        </w:rPr>
        <w:t>Laos is a s</w:t>
      </w:r>
      <w:r w:rsidRPr="00842D60">
        <w:rPr>
          <w:rFonts w:ascii="Times New Roman" w:hAnsi="Times New Roman" w:cs="Times New Roman"/>
          <w:sz w:val="24"/>
          <w:szCs w:val="24"/>
        </w:rPr>
        <w:t>ingle party authoritarian state</w:t>
      </w:r>
      <w:r w:rsidR="00C609D9">
        <w:rPr>
          <w:rFonts w:ascii="Times New Roman" w:hAnsi="Times New Roman" w:cs="Times New Roman"/>
          <w:sz w:val="24"/>
          <w:szCs w:val="24"/>
        </w:rPr>
        <w:t xml:space="preserve"> that</w:t>
      </w:r>
      <w:r>
        <w:rPr>
          <w:rFonts w:ascii="Times New Roman" w:hAnsi="Times New Roman" w:cs="Times New Roman"/>
          <w:sz w:val="24"/>
          <w:szCs w:val="24"/>
        </w:rPr>
        <w:t xml:space="preserve"> is controlled by the Lao People’s Revolutionary Party.</w:t>
      </w:r>
    </w:p>
    <w:p w:rsidR="00991AF7" w:rsidRPr="00842D60" w:rsidRDefault="00991AF7" w:rsidP="00895BD7">
      <w:pPr>
        <w:numPr>
          <w:ilvl w:val="0"/>
          <w:numId w:val="10"/>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lastRenderedPageBreak/>
        <w:t>Laos ranked 151/180 countries in Transparency International 2008 Corruption Index Report</w:t>
      </w:r>
      <w:r>
        <w:rPr>
          <w:rFonts w:ascii="Times New Roman" w:hAnsi="Times New Roman" w:cs="Times New Roman"/>
          <w:sz w:val="24"/>
          <w:szCs w:val="24"/>
        </w:rPr>
        <w:t xml:space="preserve"> indicating high levels of corruption and a lack of transparency in the government.</w:t>
      </w:r>
    </w:p>
    <w:p w:rsidR="00991AF7" w:rsidRPr="00842D60" w:rsidRDefault="00991AF7" w:rsidP="00895BD7">
      <w:pPr>
        <w:numPr>
          <w:ilvl w:val="0"/>
          <w:numId w:val="10"/>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Laos lacks effective system of checks and balances because of the judiciary is controlled by the executive bureau</w:t>
      </w:r>
      <w:r>
        <w:rPr>
          <w:rFonts w:ascii="Times New Roman" w:hAnsi="Times New Roman" w:cs="Times New Roman"/>
          <w:sz w:val="24"/>
          <w:szCs w:val="24"/>
        </w:rPr>
        <w:t>.</w:t>
      </w:r>
    </w:p>
    <w:p w:rsidR="00991AF7" w:rsidRPr="00842D60" w:rsidRDefault="00991AF7" w:rsidP="00895BD7">
      <w:pPr>
        <w:numPr>
          <w:ilvl w:val="0"/>
          <w:numId w:val="10"/>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Freedom of speech, although guaranteed in the Constitution, is basically nonexistent. Laotians are free to criticize the government as long as it doesn’t evolve into mass movements.</w:t>
      </w:r>
    </w:p>
    <w:p w:rsidR="00991AF7" w:rsidRPr="00842D60" w:rsidRDefault="00991AF7" w:rsidP="00895BD7">
      <w:pPr>
        <w:numPr>
          <w:ilvl w:val="0"/>
          <w:numId w:val="10"/>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Freedom of religion is only limited to Buddhism</w:t>
      </w:r>
      <w:r>
        <w:rPr>
          <w:rFonts w:ascii="Times New Roman" w:hAnsi="Times New Roman" w:cs="Times New Roman"/>
          <w:sz w:val="24"/>
          <w:szCs w:val="24"/>
        </w:rPr>
        <w:t>.</w:t>
      </w:r>
    </w:p>
    <w:p w:rsidR="00991AF7" w:rsidRPr="00842D60" w:rsidRDefault="00991AF7" w:rsidP="00895BD7">
      <w:pPr>
        <w:numPr>
          <w:ilvl w:val="0"/>
          <w:numId w:val="10"/>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Laos currently has a small number of NGOs, but they are heavily controlled by the State and cannot enter the political arena</w:t>
      </w:r>
      <w:r>
        <w:rPr>
          <w:rFonts w:ascii="Times New Roman" w:hAnsi="Times New Roman" w:cs="Times New Roman"/>
          <w:sz w:val="24"/>
          <w:szCs w:val="24"/>
        </w:rPr>
        <w:t>.</w:t>
      </w:r>
    </w:p>
    <w:p w:rsidR="00991AF7" w:rsidRPr="00991AF7" w:rsidRDefault="00991AF7" w:rsidP="00895BD7">
      <w:pPr>
        <w:numPr>
          <w:ilvl w:val="0"/>
          <w:numId w:val="10"/>
        </w:numPr>
        <w:spacing w:after="120" w:line="360" w:lineRule="auto"/>
        <w:jc w:val="both"/>
        <w:rPr>
          <w:rFonts w:ascii="Times New Roman" w:hAnsi="Times New Roman" w:cs="Times New Roman"/>
          <w:sz w:val="24"/>
          <w:szCs w:val="24"/>
        </w:rPr>
      </w:pPr>
      <w:r w:rsidRPr="00842D60">
        <w:rPr>
          <w:rFonts w:ascii="Times New Roman" w:hAnsi="Times New Roman" w:cs="Times New Roman"/>
          <w:sz w:val="24"/>
          <w:szCs w:val="24"/>
        </w:rPr>
        <w:t>Social relationship and networking is highly entrenched in society.</w:t>
      </w:r>
    </w:p>
    <w:p w:rsidR="00512367" w:rsidRDefault="00512367" w:rsidP="00991AF7">
      <w:pPr>
        <w:spacing w:after="120" w:line="360" w:lineRule="auto"/>
        <w:rPr>
          <w:rFonts w:ascii="Times New Roman" w:hAnsi="Times New Roman" w:cs="Times New Roman"/>
          <w:b/>
          <w:sz w:val="24"/>
          <w:szCs w:val="24"/>
        </w:rPr>
      </w:pPr>
    </w:p>
    <w:p w:rsidR="007532BD" w:rsidRDefault="007532BD">
      <w:pPr>
        <w:rPr>
          <w:rFonts w:ascii="Times New Roman" w:eastAsia="Times New Roman" w:hAnsi="Times New Roman" w:cs="Times New Roman"/>
          <w:b/>
          <w:bCs/>
          <w:color w:val="000000"/>
          <w:kern w:val="32"/>
          <w:sz w:val="24"/>
          <w:szCs w:val="24"/>
          <w:shd w:val="solid" w:color="FFFFFF" w:fill="auto"/>
          <w:lang w:val="ru-RU" w:eastAsia="ru-RU"/>
        </w:rPr>
      </w:pPr>
      <w:r>
        <w:rPr>
          <w:sz w:val="24"/>
          <w:szCs w:val="24"/>
        </w:rPr>
        <w:br w:type="page"/>
      </w:r>
    </w:p>
    <w:p w:rsidR="00991AF7" w:rsidRPr="00512367" w:rsidRDefault="00991AF7" w:rsidP="00512367">
      <w:pPr>
        <w:pStyle w:val="Heading1"/>
        <w:rPr>
          <w:sz w:val="24"/>
          <w:szCs w:val="24"/>
        </w:rPr>
      </w:pPr>
      <w:bookmarkStart w:id="26" w:name="_Toc258655123"/>
      <w:r w:rsidRPr="00512367">
        <w:rPr>
          <w:sz w:val="24"/>
          <w:szCs w:val="24"/>
        </w:rPr>
        <w:lastRenderedPageBreak/>
        <w:t>Development Potential</w:t>
      </w:r>
      <w:bookmarkEnd w:id="26"/>
    </w:p>
    <w:p w:rsidR="00991AF7" w:rsidRPr="00842D60" w:rsidRDefault="00991AF7" w:rsidP="00C609D9">
      <w:pPr>
        <w:spacing w:line="360" w:lineRule="auto"/>
        <w:ind w:firstLine="720"/>
        <w:jc w:val="both"/>
        <w:rPr>
          <w:rFonts w:ascii="Times New Roman" w:hAnsi="Times New Roman" w:cs="Times New Roman"/>
          <w:color w:val="000000"/>
          <w:sz w:val="24"/>
          <w:szCs w:val="24"/>
        </w:rPr>
      </w:pPr>
      <w:r w:rsidRPr="00842D60">
        <w:rPr>
          <w:rFonts w:ascii="Times New Roman" w:hAnsi="Times New Roman" w:cs="Times New Roman"/>
          <w:sz w:val="24"/>
          <w:szCs w:val="24"/>
        </w:rPr>
        <w:t xml:space="preserve">Our definition of development is the </w:t>
      </w:r>
      <w:r w:rsidRPr="00842D60">
        <w:rPr>
          <w:rFonts w:ascii="Times New Roman" w:hAnsi="Times New Roman" w:cs="Times New Roman"/>
          <w:color w:val="000000"/>
          <w:sz w:val="24"/>
          <w:szCs w:val="24"/>
        </w:rPr>
        <w:t>freedom to act according to one’s own will unrestricted by the nature of their specific situation or the will of others. We see development as</w:t>
      </w:r>
      <w:r>
        <w:rPr>
          <w:rFonts w:ascii="Times New Roman" w:hAnsi="Times New Roman" w:cs="Times New Roman"/>
          <w:color w:val="000000"/>
          <w:sz w:val="24"/>
          <w:szCs w:val="24"/>
        </w:rPr>
        <w:t xml:space="preserve"> a process which</w:t>
      </w:r>
      <w:r w:rsidRPr="00842D60">
        <w:rPr>
          <w:rFonts w:ascii="Times New Roman" w:hAnsi="Times New Roman" w:cs="Times New Roman"/>
          <w:color w:val="000000"/>
          <w:sz w:val="24"/>
          <w:szCs w:val="24"/>
        </w:rPr>
        <w:t xml:space="preserve"> enables the Laotian people to choose what they want to do with their lives and then, more importantly, to be able to pursue it. Upon assessment of the current development status and the development assets of Laos, we believe the best way to achieve maximum freedom for the Laotian people is through the creation of the fundamental elements that will enable a progressive middle class. Therefore, creation of this middle class is our development priority. This class will </w:t>
      </w:r>
      <w:r w:rsidR="00C609D9">
        <w:rPr>
          <w:rFonts w:ascii="Times New Roman" w:hAnsi="Times New Roman" w:cs="Times New Roman"/>
          <w:color w:val="000000"/>
          <w:sz w:val="24"/>
          <w:szCs w:val="24"/>
        </w:rPr>
        <w:t>be made up of well-</w:t>
      </w:r>
      <w:r w:rsidRPr="00842D60">
        <w:rPr>
          <w:rFonts w:ascii="Times New Roman" w:hAnsi="Times New Roman" w:cs="Times New Roman"/>
          <w:color w:val="000000"/>
          <w:sz w:val="24"/>
          <w:szCs w:val="24"/>
        </w:rPr>
        <w:t xml:space="preserve">educated professionals, such as doctors, teachers, and engineers, who will be the major forces of economic, social and political development. </w:t>
      </w:r>
      <w:r w:rsidRPr="00842D60">
        <w:rPr>
          <w:rFonts w:ascii="Times New Roman" w:hAnsi="Times New Roman" w:cs="Times New Roman"/>
          <w:sz w:val="24"/>
          <w:szCs w:val="24"/>
        </w:rPr>
        <w:t xml:space="preserve">As the society becomes educated, individuals experience cultural and value transformations. At this point, theorists like Lipset would argue that these interrelated economic and social transformations lead to higher levels of democratization. As the economy develops and becomes increasingly complex, it becomes increasingly difficult to manage centrally. Thus the state expands so that that the market can remain imbedded within the existing structure. Social services like education are extended and life expectancies begin to rise. Eventually technological innovations are applied to agriculture and people no longer have to live in the rural countryside on large plots of land. This advancement will help eliminate the rural-urban divide that is inhibiting Laotian development. Peasants can now move to city to work in a factory, go to school or receive quality healthcare all the while enjoying a high level of material consumption. </w:t>
      </w:r>
    </w:p>
    <w:p w:rsidR="00991AF7" w:rsidRPr="00842D60" w:rsidRDefault="00991AF7" w:rsidP="00C609D9">
      <w:pPr>
        <w:spacing w:line="360" w:lineRule="auto"/>
        <w:ind w:firstLine="720"/>
        <w:jc w:val="both"/>
        <w:rPr>
          <w:rFonts w:ascii="Times New Roman" w:hAnsi="Times New Roman" w:cs="Times New Roman"/>
          <w:color w:val="000000"/>
          <w:sz w:val="24"/>
          <w:szCs w:val="24"/>
        </w:rPr>
      </w:pPr>
      <w:r w:rsidRPr="00842D60">
        <w:rPr>
          <w:rFonts w:ascii="Times New Roman" w:hAnsi="Times New Roman" w:cs="Times New Roman"/>
          <w:color w:val="000000"/>
          <w:sz w:val="24"/>
          <w:szCs w:val="24"/>
        </w:rPr>
        <w:t>The aforementioned idea of creating the fundamental elements for a progressive middle class correlates our definition of development</w:t>
      </w:r>
      <w:r w:rsidR="00C609D9">
        <w:rPr>
          <w:rFonts w:ascii="Times New Roman" w:hAnsi="Times New Roman" w:cs="Times New Roman"/>
          <w:color w:val="000000"/>
          <w:sz w:val="24"/>
          <w:szCs w:val="24"/>
        </w:rPr>
        <w:t>,</w:t>
      </w:r>
      <w:r w:rsidRPr="00842D60">
        <w:rPr>
          <w:rFonts w:ascii="Times New Roman" w:hAnsi="Times New Roman" w:cs="Times New Roman"/>
          <w:color w:val="000000"/>
          <w:sz w:val="24"/>
          <w:szCs w:val="24"/>
        </w:rPr>
        <w:t xml:space="preserve"> which is to achieve ultimate freedom in Laos. This goal cannot be attained through a single development policy. Therefore, our proposal will take into account constraints on development, among which are unfavorable topography for agriculture, undeveloped human capital for productive work force, insufficient government revenues for public service, inefficient use of capital for public and private expenditures and investments, and the communist political system</w:t>
      </w:r>
      <w:r w:rsidR="00C609D9">
        <w:rPr>
          <w:rFonts w:ascii="Times New Roman" w:hAnsi="Times New Roman" w:cs="Times New Roman"/>
          <w:color w:val="000000"/>
          <w:sz w:val="24"/>
          <w:szCs w:val="24"/>
        </w:rPr>
        <w:t>,</w:t>
      </w:r>
      <w:r w:rsidRPr="00842D60">
        <w:rPr>
          <w:rFonts w:ascii="Times New Roman" w:hAnsi="Times New Roman" w:cs="Times New Roman"/>
          <w:color w:val="000000"/>
          <w:sz w:val="24"/>
          <w:szCs w:val="24"/>
        </w:rPr>
        <w:t xml:space="preserve"> which affects all sectors and activities within the country. Even when we consider these and other constraints, we still see the most pressing demand and greatest potential for development in the following areas: agriculture, healthcare, education, road networks, and budget allocation. Therefore, our final proposal will include policy recommendations aiming to tackles these sectors.</w:t>
      </w:r>
    </w:p>
    <w:p w:rsidR="00991AF7" w:rsidRPr="00842D60" w:rsidRDefault="00991AF7" w:rsidP="00C609D9">
      <w:pPr>
        <w:spacing w:line="360" w:lineRule="auto"/>
        <w:ind w:firstLine="720"/>
        <w:jc w:val="both"/>
        <w:rPr>
          <w:rFonts w:ascii="Times New Roman" w:hAnsi="Times New Roman" w:cs="Times New Roman"/>
          <w:color w:val="000000"/>
          <w:sz w:val="24"/>
          <w:szCs w:val="24"/>
        </w:rPr>
      </w:pPr>
      <w:r w:rsidRPr="00842D60">
        <w:rPr>
          <w:rFonts w:ascii="Times New Roman" w:hAnsi="Times New Roman" w:cs="Times New Roman"/>
          <w:color w:val="000000"/>
          <w:sz w:val="24"/>
          <w:szCs w:val="24"/>
        </w:rPr>
        <w:lastRenderedPageBreak/>
        <w:t xml:space="preserve">We choose these areas because we believe that </w:t>
      </w:r>
      <w:r w:rsidR="00770C7A">
        <w:rPr>
          <w:rFonts w:ascii="Times New Roman" w:hAnsi="Times New Roman" w:cs="Times New Roman"/>
          <w:color w:val="000000"/>
          <w:sz w:val="24"/>
          <w:szCs w:val="24"/>
        </w:rPr>
        <w:t>development of</w:t>
      </w:r>
      <w:r w:rsidRPr="00842D60">
        <w:rPr>
          <w:rFonts w:ascii="Times New Roman" w:hAnsi="Times New Roman" w:cs="Times New Roman"/>
          <w:color w:val="000000"/>
          <w:sz w:val="24"/>
          <w:szCs w:val="24"/>
        </w:rPr>
        <w:t xml:space="preserve"> them will be the</w:t>
      </w:r>
      <w:r w:rsidR="00770C7A">
        <w:rPr>
          <w:rFonts w:ascii="Times New Roman" w:hAnsi="Times New Roman" w:cs="Times New Roman"/>
          <w:color w:val="000000"/>
          <w:sz w:val="24"/>
          <w:szCs w:val="24"/>
        </w:rPr>
        <w:t xml:space="preserve"> best way to promote formation</w:t>
      </w:r>
      <w:r w:rsidRPr="00842D60">
        <w:rPr>
          <w:rFonts w:ascii="Times New Roman" w:hAnsi="Times New Roman" w:cs="Times New Roman"/>
          <w:color w:val="000000"/>
          <w:sz w:val="24"/>
          <w:szCs w:val="24"/>
        </w:rPr>
        <w:t xml:space="preserve"> of the middle class and eliminate unfreedoms in Laos. </w:t>
      </w:r>
    </w:p>
    <w:p w:rsidR="00991AF7" w:rsidRDefault="00991AF7" w:rsidP="00C609D9">
      <w:pPr>
        <w:spacing w:line="360" w:lineRule="auto"/>
        <w:ind w:firstLine="720"/>
        <w:jc w:val="both"/>
        <w:rPr>
          <w:rFonts w:ascii="Times New Roman" w:hAnsi="Times New Roman" w:cs="Times New Roman"/>
          <w:color w:val="000000"/>
          <w:sz w:val="24"/>
          <w:szCs w:val="24"/>
        </w:rPr>
      </w:pPr>
      <w:r w:rsidRPr="00842D60">
        <w:rPr>
          <w:rFonts w:ascii="Times New Roman" w:hAnsi="Times New Roman" w:cs="Times New Roman"/>
          <w:color w:val="000000"/>
          <w:sz w:val="24"/>
          <w:szCs w:val="24"/>
        </w:rPr>
        <w:t>A developed agriculture sector will be an efficient provider of adequate food supply for the population. The surplus of agricultural products could be exported, which would reduce trade deficits in goods and provide new sources of income. Additionally, an advanced agriculture sector will free people from subsistence cultivation and allow them to pursue alternative lifestyles.</w:t>
      </w:r>
    </w:p>
    <w:p w:rsidR="00991AF7" w:rsidRPr="00842D60" w:rsidRDefault="00991AF7" w:rsidP="00C609D9">
      <w:pPr>
        <w:spacing w:line="360" w:lineRule="auto"/>
        <w:ind w:firstLine="720"/>
        <w:jc w:val="both"/>
        <w:rPr>
          <w:rFonts w:ascii="Times New Roman" w:hAnsi="Times New Roman" w:cs="Times New Roman"/>
          <w:color w:val="000000"/>
          <w:sz w:val="24"/>
          <w:szCs w:val="24"/>
        </w:rPr>
      </w:pPr>
      <w:r w:rsidRPr="00842D60">
        <w:rPr>
          <w:rFonts w:ascii="Times New Roman" w:hAnsi="Times New Roman" w:cs="Times New Roman"/>
          <w:color w:val="000000"/>
          <w:sz w:val="24"/>
          <w:szCs w:val="24"/>
        </w:rPr>
        <w:t>Healthcare in Laos has seen vast improvements in terms of disease control and prevention. However, the major problems lie in lack of education for healthcare professionals and inaccessibility of quality healthcare to the rural population. Only when all Laotian citizens can receive adequate healthcare, will they be able to rid themselves of unfreedoms and pursue their dreams.</w:t>
      </w:r>
    </w:p>
    <w:p w:rsidR="00991AF7" w:rsidRPr="00842D60" w:rsidRDefault="00991AF7" w:rsidP="00C609D9">
      <w:pPr>
        <w:spacing w:line="360" w:lineRule="auto"/>
        <w:ind w:firstLine="720"/>
        <w:jc w:val="both"/>
        <w:rPr>
          <w:rFonts w:ascii="Times New Roman" w:hAnsi="Times New Roman" w:cs="Times New Roman"/>
          <w:color w:val="000000"/>
          <w:sz w:val="24"/>
          <w:szCs w:val="24"/>
        </w:rPr>
      </w:pPr>
      <w:r w:rsidRPr="00842D60">
        <w:rPr>
          <w:rFonts w:ascii="Times New Roman" w:hAnsi="Times New Roman" w:cs="Times New Roman"/>
          <w:color w:val="000000"/>
          <w:sz w:val="24"/>
          <w:szCs w:val="24"/>
        </w:rPr>
        <w:t>A developed education sector will be able to provide the Laotian economy with a productive workforce as well as enable the individuals to advance their careers. Having a wel</w:t>
      </w:r>
      <w:r w:rsidR="005937BF">
        <w:rPr>
          <w:rFonts w:ascii="Times New Roman" w:hAnsi="Times New Roman" w:cs="Times New Roman"/>
          <w:color w:val="000000"/>
          <w:sz w:val="24"/>
          <w:szCs w:val="24"/>
        </w:rPr>
        <w:t>l-</w:t>
      </w:r>
      <w:r w:rsidRPr="00842D60">
        <w:rPr>
          <w:rFonts w:ascii="Times New Roman" w:hAnsi="Times New Roman" w:cs="Times New Roman"/>
          <w:color w:val="000000"/>
          <w:sz w:val="24"/>
          <w:szCs w:val="24"/>
        </w:rPr>
        <w:t>educated population will help Laos better achieve its other development goals, such as improving healthcare. In addition, education will ensure sustainable growth into the future</w:t>
      </w:r>
      <w:r w:rsidR="005937BF">
        <w:rPr>
          <w:rFonts w:ascii="Times New Roman" w:hAnsi="Times New Roman" w:cs="Times New Roman"/>
          <w:color w:val="000000"/>
          <w:sz w:val="24"/>
          <w:szCs w:val="24"/>
        </w:rPr>
        <w:t>,</w:t>
      </w:r>
      <w:r w:rsidRPr="00842D60">
        <w:rPr>
          <w:rFonts w:ascii="Times New Roman" w:hAnsi="Times New Roman" w:cs="Times New Roman"/>
          <w:color w:val="000000"/>
          <w:sz w:val="24"/>
          <w:szCs w:val="24"/>
        </w:rPr>
        <w:t xml:space="preserve"> as knowledge will be passed down from generation to generation. Improvements in education are requisites for the formation of a politically active middle class. This new political force will be able to represent the interest of the general publi</w:t>
      </w:r>
      <w:r>
        <w:rPr>
          <w:rFonts w:ascii="Times New Roman" w:hAnsi="Times New Roman" w:cs="Times New Roman"/>
          <w:color w:val="000000"/>
          <w:sz w:val="24"/>
          <w:szCs w:val="24"/>
        </w:rPr>
        <w:t>c and strive to determine their own future</w:t>
      </w:r>
      <w:r w:rsidRPr="00842D60">
        <w:rPr>
          <w:rFonts w:ascii="Times New Roman" w:hAnsi="Times New Roman" w:cs="Times New Roman"/>
          <w:color w:val="000000"/>
          <w:sz w:val="24"/>
          <w:szCs w:val="24"/>
        </w:rPr>
        <w:t>.</w:t>
      </w:r>
    </w:p>
    <w:p w:rsidR="00991AF7" w:rsidRPr="00842D60" w:rsidRDefault="00991AF7" w:rsidP="00C609D9">
      <w:pPr>
        <w:spacing w:line="360" w:lineRule="auto"/>
        <w:ind w:firstLine="720"/>
        <w:jc w:val="both"/>
        <w:rPr>
          <w:rFonts w:ascii="Times New Roman" w:hAnsi="Times New Roman" w:cs="Times New Roman"/>
          <w:color w:val="000000"/>
          <w:sz w:val="24"/>
          <w:szCs w:val="24"/>
        </w:rPr>
      </w:pPr>
      <w:r w:rsidRPr="00842D60">
        <w:rPr>
          <w:rFonts w:ascii="Times New Roman" w:hAnsi="Times New Roman" w:cs="Times New Roman"/>
          <w:color w:val="000000"/>
          <w:sz w:val="24"/>
          <w:szCs w:val="24"/>
        </w:rPr>
        <w:t>We believe developed road networks will enhance the articulation of the Laotian economy and polity because they will enable rural residents to trade their products, have access to advanced agricultural technologies, enjoy access to healthcare and education, and obtain the ability to organize social and political networks. Overall, freedom of movement will enable the Laotian people to pursue many other types of freedoms that they desire.</w:t>
      </w:r>
    </w:p>
    <w:p w:rsidR="003A2C45" w:rsidRPr="003A2C45" w:rsidRDefault="00991AF7" w:rsidP="003A2C45">
      <w:pPr>
        <w:spacing w:before="100" w:beforeAutospacing="1" w:after="100" w:afterAutospacing="1" w:line="360" w:lineRule="auto"/>
        <w:ind w:firstLine="720"/>
        <w:jc w:val="both"/>
        <w:rPr>
          <w:rFonts w:ascii="Times New Roman" w:eastAsia="Times New Roman" w:hAnsi="Times New Roman" w:cs="Times New Roman"/>
          <w:sz w:val="24"/>
          <w:szCs w:val="24"/>
        </w:rPr>
      </w:pPr>
      <w:r w:rsidRPr="00842D60">
        <w:rPr>
          <w:rFonts w:ascii="Times New Roman" w:hAnsi="Times New Roman" w:cs="Times New Roman"/>
          <w:color w:val="000000"/>
          <w:sz w:val="24"/>
          <w:szCs w:val="24"/>
        </w:rPr>
        <w:t xml:space="preserve">We </w:t>
      </w:r>
      <w:r w:rsidR="00770C7A">
        <w:rPr>
          <w:rFonts w:ascii="Times New Roman" w:hAnsi="Times New Roman" w:cs="Times New Roman"/>
          <w:color w:val="000000"/>
          <w:sz w:val="24"/>
          <w:szCs w:val="24"/>
        </w:rPr>
        <w:t xml:space="preserve">also </w:t>
      </w:r>
      <w:r w:rsidRPr="00842D60">
        <w:rPr>
          <w:rFonts w:ascii="Times New Roman" w:hAnsi="Times New Roman" w:cs="Times New Roman"/>
          <w:color w:val="000000"/>
          <w:sz w:val="24"/>
          <w:szCs w:val="24"/>
        </w:rPr>
        <w:t>see an urgent need for the Laotian government to reform its budget allocation practices from inefficient spending to wise use of resources. Only through efficient use of social surplus by the government will Laos be able to achieve its development goals and improve the living standards of its citizens.</w:t>
      </w:r>
      <w:r w:rsidR="003A2C45">
        <w:rPr>
          <w:rFonts w:ascii="Times New Roman" w:hAnsi="Times New Roman" w:cs="Times New Roman"/>
          <w:color w:val="000000"/>
          <w:sz w:val="24"/>
          <w:szCs w:val="24"/>
        </w:rPr>
        <w:t xml:space="preserve"> </w:t>
      </w:r>
      <w:r w:rsidR="003A2C45" w:rsidRPr="003A2C45">
        <w:rPr>
          <w:rFonts w:ascii="Times New Roman" w:eastAsia="Times New Roman" w:hAnsi="Times New Roman" w:cs="Times New Roman"/>
          <w:color w:val="000000"/>
          <w:sz w:val="24"/>
          <w:szCs w:val="24"/>
        </w:rPr>
        <w:t xml:space="preserve">Government reforms will help reduce nepotism and cronyism, increase government efficiency and effectiveness, and increase citizens’ ability to open and </w:t>
      </w:r>
      <w:r w:rsidR="003A2C45" w:rsidRPr="003A2C45">
        <w:rPr>
          <w:rFonts w:ascii="Times New Roman" w:eastAsia="Times New Roman" w:hAnsi="Times New Roman" w:cs="Times New Roman"/>
          <w:color w:val="000000"/>
          <w:sz w:val="24"/>
          <w:szCs w:val="24"/>
        </w:rPr>
        <w:lastRenderedPageBreak/>
        <w:t>operate their own businesses.  Currently, there are no monopoly regulations or protections for small businesses in Laos.  Freeing Laotians to own and operate competitive small businesses will be a major force for creating and growing a strong middle class population.</w:t>
      </w:r>
    </w:p>
    <w:p w:rsidR="00991AF7" w:rsidRPr="00512367" w:rsidRDefault="00991AF7" w:rsidP="007532BD">
      <w:pPr>
        <w:pStyle w:val="Heading1"/>
        <w:ind w:left="0"/>
        <w:rPr>
          <w:sz w:val="24"/>
          <w:szCs w:val="24"/>
        </w:rPr>
      </w:pPr>
      <w:bookmarkStart w:id="27" w:name="_Toc258655124"/>
      <w:r w:rsidRPr="00512367">
        <w:rPr>
          <w:sz w:val="24"/>
          <w:szCs w:val="24"/>
        </w:rPr>
        <w:t>Conclusion</w:t>
      </w:r>
      <w:bookmarkEnd w:id="27"/>
    </w:p>
    <w:p w:rsidR="00991AF7" w:rsidRDefault="00991AF7" w:rsidP="00C609D9">
      <w:pPr>
        <w:spacing w:line="36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In conclusion, we have determined that there is a </w:t>
      </w:r>
      <w:r w:rsidRPr="00D515A0">
        <w:rPr>
          <w:rFonts w:ascii="Times New Roman" w:hAnsi="Times New Roman" w:cs="Times New Roman"/>
          <w:color w:val="000000"/>
          <w:sz w:val="24"/>
          <w:szCs w:val="24"/>
        </w:rPr>
        <w:t>pressing need</w:t>
      </w:r>
      <w:r>
        <w:rPr>
          <w:rFonts w:ascii="Times New Roman" w:hAnsi="Times New Roman" w:cs="Times New Roman"/>
          <w:color w:val="000000"/>
          <w:sz w:val="24"/>
          <w:szCs w:val="24"/>
        </w:rPr>
        <w:t xml:space="preserve"> in Laos</w:t>
      </w:r>
      <w:r w:rsidRPr="00D515A0">
        <w:rPr>
          <w:rFonts w:ascii="Times New Roman" w:hAnsi="Times New Roman" w:cs="Times New Roman"/>
          <w:color w:val="000000"/>
          <w:sz w:val="24"/>
          <w:szCs w:val="24"/>
        </w:rPr>
        <w:t xml:space="preserve"> to build rural infrastructure, create efficient and p</w:t>
      </w:r>
      <w:r>
        <w:rPr>
          <w:rFonts w:ascii="Times New Roman" w:hAnsi="Times New Roman" w:cs="Times New Roman"/>
          <w:color w:val="000000"/>
          <w:sz w:val="24"/>
          <w:szCs w:val="24"/>
        </w:rPr>
        <w:t>roductive agriculture, end inefficient government spending</w:t>
      </w:r>
      <w:r w:rsidRPr="00D515A0">
        <w:rPr>
          <w:rFonts w:ascii="Times New Roman" w:hAnsi="Times New Roman" w:cs="Times New Roman"/>
          <w:color w:val="000000"/>
          <w:sz w:val="24"/>
          <w:szCs w:val="24"/>
        </w:rPr>
        <w:t>,</w:t>
      </w:r>
      <w:r>
        <w:rPr>
          <w:rFonts w:ascii="Times New Roman" w:hAnsi="Times New Roman" w:cs="Times New Roman"/>
          <w:color w:val="000000"/>
          <w:sz w:val="24"/>
          <w:szCs w:val="24"/>
        </w:rPr>
        <w:t xml:space="preserve"> promote education throughout the country, and to provide better access to healthcare. </w:t>
      </w:r>
      <w:r w:rsidR="00770C7A">
        <w:rPr>
          <w:rFonts w:ascii="Times New Roman" w:hAnsi="Times New Roman" w:cs="Times New Roman"/>
          <w:color w:val="000000"/>
          <w:sz w:val="24"/>
          <w:szCs w:val="24"/>
        </w:rPr>
        <w:t>I</w:t>
      </w:r>
      <w:r>
        <w:rPr>
          <w:rFonts w:ascii="Times New Roman" w:hAnsi="Times New Roman" w:cs="Times New Roman"/>
          <w:color w:val="000000"/>
          <w:sz w:val="24"/>
          <w:szCs w:val="24"/>
        </w:rPr>
        <w:t>n order to address Laos’s broad unfreedoms, we cannot focus on a singular and narrowly focused policy proposal. We must look beyond just improving Laos’s poor transportation networks or underfunded schools. Thus we must look beyond a single sector of the economy and concern ourselves with the reorganization of society. By promoting the base from which an active and dynamic middle class can emerge from, our policy proposal hopes to empower a new class of Laotians to address Laos’s numerous unfreedoms. By empowering a robust middle class, our policy proposal can address the sectors of the Laotian economy and polity that perpetuate unfreedoms. By creating a base from which a middle class can emerge, our policy proposal hope</w:t>
      </w:r>
      <w:r w:rsidR="00770C7A">
        <w:rPr>
          <w:rFonts w:ascii="Times New Roman" w:hAnsi="Times New Roman" w:cs="Times New Roman"/>
          <w:color w:val="000000"/>
          <w:sz w:val="24"/>
          <w:szCs w:val="24"/>
        </w:rPr>
        <w:t>s that the Laotian people</w:t>
      </w:r>
      <w:r>
        <w:rPr>
          <w:rFonts w:ascii="Times New Roman" w:hAnsi="Times New Roman" w:cs="Times New Roman"/>
          <w:color w:val="000000"/>
          <w:sz w:val="24"/>
          <w:szCs w:val="24"/>
        </w:rPr>
        <w:t xml:space="preserve"> will be able to fill the key positions that will allow for sustained development. For example, currently Laotian hospitals and schools lack an educated and skilled staff. By addressing the unfreedoms that currently restrict the average Laotian from being all that he can do or be, our policy proposal aims to remove all the impediments that prevent someone from becoming a doctor or a teacher. From this progression, the new middle class will create positive externalities that can then address the broad range of unfreedoms currently present in Laos. </w:t>
      </w:r>
    </w:p>
    <w:p w:rsidR="007532BD" w:rsidRDefault="007532BD">
      <w:pPr>
        <w:rPr>
          <w:rFonts w:ascii="Times New Roman" w:eastAsia="Times New Roman" w:hAnsi="Times New Roman" w:cs="Times New Roman"/>
          <w:b/>
          <w:bCs/>
          <w:color w:val="000000"/>
          <w:kern w:val="32"/>
          <w:sz w:val="24"/>
          <w:szCs w:val="24"/>
          <w:u w:val="single"/>
          <w:shd w:val="solid" w:color="FFFFFF" w:fill="auto"/>
          <w:lang w:val="ru-RU" w:eastAsia="ru-RU"/>
        </w:rPr>
      </w:pPr>
      <w:r>
        <w:rPr>
          <w:sz w:val="24"/>
          <w:szCs w:val="24"/>
          <w:u w:val="single"/>
        </w:rPr>
        <w:br w:type="page"/>
      </w:r>
    </w:p>
    <w:p w:rsidR="005937BF" w:rsidRPr="003A2C45" w:rsidRDefault="003A2C45" w:rsidP="00512367">
      <w:pPr>
        <w:pStyle w:val="Heading1"/>
        <w:jc w:val="center"/>
        <w:rPr>
          <w:b w:val="0"/>
          <w:sz w:val="24"/>
          <w:szCs w:val="24"/>
          <w:lang w:val="en-US"/>
        </w:rPr>
      </w:pPr>
      <w:bookmarkStart w:id="28" w:name="_Toc258655125"/>
      <w:r w:rsidRPr="003A2C45">
        <w:rPr>
          <w:b w:val="0"/>
          <w:sz w:val="24"/>
          <w:szCs w:val="24"/>
          <w:lang w:val="en-US"/>
        </w:rPr>
        <w:lastRenderedPageBreak/>
        <w:t>Works Cited</w:t>
      </w:r>
      <w:bookmarkEnd w:id="28"/>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rPr>
        <w:t xml:space="preserve">Bourdet, Yves. </w:t>
      </w:r>
      <w:r>
        <w:rPr>
          <w:rFonts w:ascii="Times New Roman" w:hAnsi="Times New Roman" w:cs="Times New Roman"/>
          <w:i/>
          <w:iCs/>
        </w:rPr>
        <w:t>The Economics of Transition in Laos: from Socialism to ASEAN Integration</w:t>
      </w:r>
      <w:r>
        <w:rPr>
          <w:rFonts w:ascii="Times New Roman" w:hAnsi="Times New Roman" w:cs="Times New Roman"/>
        </w:rPr>
        <w:t>. Cheltenham, UK: Edward Elgar, 2000. Print.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i/>
          <w:iCs/>
        </w:rPr>
        <w:t>BTI 2010: Laos Country Report</w:t>
      </w:r>
      <w:r>
        <w:rPr>
          <w:rFonts w:ascii="Times New Roman" w:hAnsi="Times New Roman" w:cs="Times New Roman"/>
        </w:rPr>
        <w:t>. Rep. Bertelsmann Stiftung, 2009. Web. 9 Apr. 2010. &lt;http://www.bertelsmann-transformation-index.de/115.0.html?&amp;L=1&gt;.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i/>
          <w:iCs/>
        </w:rPr>
        <w:t>CIA World Factbook: Cambodia</w:t>
      </w:r>
      <w:r>
        <w:rPr>
          <w:rFonts w:ascii="Times New Roman" w:hAnsi="Times New Roman" w:cs="Times New Roman"/>
        </w:rPr>
        <w:t>. Washington, D.C.: Central Intelligence Agency, 2009. Print.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i/>
          <w:iCs/>
        </w:rPr>
        <w:t>CIA World Factbook: Laos</w:t>
      </w:r>
      <w:r>
        <w:rPr>
          <w:rFonts w:ascii="Times New Roman" w:hAnsi="Times New Roman" w:cs="Times New Roman"/>
        </w:rPr>
        <w:t>. Washington, D.C.: Central Intelligence Agency, 2009. Print.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i/>
          <w:iCs/>
        </w:rPr>
        <w:t>CIA World Factbook: Thailand</w:t>
      </w:r>
      <w:r>
        <w:rPr>
          <w:rFonts w:ascii="Times New Roman" w:hAnsi="Times New Roman" w:cs="Times New Roman"/>
        </w:rPr>
        <w:t>. Washington, D.C.: Central Intelligence Agency, 2009. Print.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i/>
          <w:iCs/>
        </w:rPr>
        <w:t>CIA World Factbook: United States</w:t>
      </w:r>
      <w:r>
        <w:rPr>
          <w:rFonts w:ascii="Times New Roman" w:hAnsi="Times New Roman" w:cs="Times New Roman"/>
        </w:rPr>
        <w:t>. Washington, D.C.: Central Intelligence Agency, 2009. Print.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i/>
          <w:iCs/>
        </w:rPr>
        <w:t>CIA World Factbook: Vietnam</w:t>
      </w:r>
      <w:r>
        <w:rPr>
          <w:rFonts w:ascii="Times New Roman" w:hAnsi="Times New Roman" w:cs="Times New Roman"/>
        </w:rPr>
        <w:t>. Washington, D.C.: Central Intelligence Agency, 2009. Print.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rPr>
        <w:t xml:space="preserve">"Freedomhouse.org: Special Reports." </w:t>
      </w:r>
      <w:r>
        <w:rPr>
          <w:rFonts w:ascii="Times New Roman" w:hAnsi="Times New Roman" w:cs="Times New Roman"/>
          <w:i/>
          <w:iCs/>
        </w:rPr>
        <w:t>Freedomhouse.org</w:t>
      </w:r>
      <w:r>
        <w:rPr>
          <w:rFonts w:ascii="Times New Roman" w:hAnsi="Times New Roman" w:cs="Times New Roman"/>
        </w:rPr>
        <w:t>. Freedom House. Web. 09 Apr. 2010. &lt;http://www.freedomhouse.org/template.cfm?page=137&gt;.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rPr>
        <w:t xml:space="preserve">Gainsborough, Martin, ed. </w:t>
      </w:r>
      <w:r>
        <w:rPr>
          <w:rFonts w:ascii="Times New Roman" w:hAnsi="Times New Roman" w:cs="Times New Roman"/>
          <w:i/>
          <w:iCs/>
        </w:rPr>
        <w:t>On the Borders of State Power: Frontiers in the Greater Mekong Sub-region</w:t>
      </w:r>
      <w:r>
        <w:rPr>
          <w:rFonts w:ascii="Times New Roman" w:hAnsi="Times New Roman" w:cs="Times New Roman"/>
        </w:rPr>
        <w:t>. London: Routledge, 2009. Print.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rPr>
        <w:t xml:space="preserve">"HDI and beyond | Human Poverty Index (HPI)." </w:t>
      </w:r>
      <w:r>
        <w:rPr>
          <w:rFonts w:ascii="Times New Roman" w:hAnsi="Times New Roman" w:cs="Times New Roman"/>
          <w:i/>
          <w:iCs/>
        </w:rPr>
        <w:t>Human Development Reports</w:t>
      </w:r>
      <w:r>
        <w:rPr>
          <w:rFonts w:ascii="Times New Roman" w:hAnsi="Times New Roman" w:cs="Times New Roman"/>
        </w:rPr>
        <w:t>. United Nations Development Programme. Web. 09 Apr. 2010. &lt;http://hdr.undp.org/en/statistics/indices/hpi/&gt;.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rPr>
        <w:t xml:space="preserve">Hnanguie, Christopher, and Soulinthone Leuangkhamsing. </w:t>
      </w:r>
      <w:r>
        <w:rPr>
          <w:rFonts w:ascii="Times New Roman" w:hAnsi="Times New Roman" w:cs="Times New Roman"/>
          <w:i/>
          <w:iCs/>
        </w:rPr>
        <w:t>Asian Development Outlook 2009: Laos</w:t>
      </w:r>
      <w:r>
        <w:rPr>
          <w:rFonts w:ascii="Times New Roman" w:hAnsi="Times New Roman" w:cs="Times New Roman"/>
        </w:rPr>
        <w:t>. Publication. Vientiane: Asian Development Bank, 2009. Web. 9 Apr. 2010. &lt;http://www.adb.org/Documents/Books/ADO/2009/LAO.pdf&gt;.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rPr>
        <w:t xml:space="preserve">Klugman, Jeni. </w:t>
      </w:r>
      <w:r>
        <w:rPr>
          <w:rFonts w:ascii="Times New Roman" w:hAnsi="Times New Roman" w:cs="Times New Roman"/>
          <w:i/>
          <w:iCs/>
        </w:rPr>
        <w:t>Human Development Report 2009. Overcoming Barriers: Human Mobility and Development</w:t>
      </w:r>
      <w:r>
        <w:rPr>
          <w:rFonts w:ascii="Times New Roman" w:hAnsi="Times New Roman" w:cs="Times New Roman"/>
        </w:rPr>
        <w:t>. Publication. New York: Palgrave Macmillan, 2009. Print.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rPr>
        <w:t xml:space="preserve">Krishna, Anirudh. "Escaping Poverty and Becoming Poor: Who Gains, Who Loses, and Why?" </w:t>
      </w:r>
      <w:r>
        <w:rPr>
          <w:rFonts w:ascii="Times New Roman" w:hAnsi="Times New Roman" w:cs="Times New Roman"/>
          <w:i/>
          <w:iCs/>
        </w:rPr>
        <w:t>World Development</w:t>
      </w:r>
      <w:r>
        <w:rPr>
          <w:rFonts w:ascii="Times New Roman" w:hAnsi="Times New Roman" w:cs="Times New Roman"/>
        </w:rPr>
        <w:t xml:space="preserve"> 32.2 (2003): 121-36. Print.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i/>
          <w:iCs/>
        </w:rPr>
        <w:t>LAO PEOPLE’S DEMOCRATIC REPUBLIC ANNUAL ECONOMIC REPORT 2008</w:t>
      </w:r>
      <w:r>
        <w:rPr>
          <w:rFonts w:ascii="Times New Roman" w:hAnsi="Times New Roman" w:cs="Times New Roman"/>
        </w:rPr>
        <w:t>. Rep. Vientiane: Bank of Lao PDR, 2008. Web. 9 Apr. 2010. &lt;http://www.bol.gov.la/together_use/Annual%20report%202008.pdf&gt;.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rPr>
        <w:t xml:space="preserve">Mansfield, Stephen, and Magdalene Koh. </w:t>
      </w:r>
      <w:r>
        <w:rPr>
          <w:rFonts w:ascii="Times New Roman" w:hAnsi="Times New Roman" w:cs="Times New Roman"/>
          <w:i/>
          <w:iCs/>
        </w:rPr>
        <w:t>Laos</w:t>
      </w:r>
      <w:r>
        <w:rPr>
          <w:rFonts w:ascii="Times New Roman" w:hAnsi="Times New Roman" w:cs="Times New Roman"/>
        </w:rPr>
        <w:t xml:space="preserve">. Tarrytown, NY: Marshall Cavendish Benchmark, 2009. </w:t>
      </w:r>
      <w:r>
        <w:rPr>
          <w:rFonts w:ascii="Times New Roman" w:hAnsi="Times New Roman" w:cs="Times New Roman"/>
        </w:rPr>
        <w:lastRenderedPageBreak/>
        <w:t>Print.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rPr>
        <w:t xml:space="preserve">Mansfield, Stephen. </w:t>
      </w:r>
      <w:r>
        <w:rPr>
          <w:rFonts w:ascii="Times New Roman" w:hAnsi="Times New Roman" w:cs="Times New Roman"/>
          <w:i/>
          <w:iCs/>
        </w:rPr>
        <w:t>Laos</w:t>
      </w:r>
      <w:r>
        <w:rPr>
          <w:rFonts w:ascii="Times New Roman" w:hAnsi="Times New Roman" w:cs="Times New Roman"/>
        </w:rPr>
        <w:t>. New York: Marshall Cavendish, 1998. Print.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i/>
          <w:iCs/>
        </w:rPr>
        <w:t>National Human Development Report INTERNATIONAL TRADE AND HUMAN DEVELOPMENT LAO PDR 2006</w:t>
      </w:r>
      <w:r>
        <w:rPr>
          <w:rFonts w:ascii="Times New Roman" w:hAnsi="Times New Roman" w:cs="Times New Roman"/>
        </w:rPr>
        <w:t>. Rep. United Nations Development Programme, 2006. Web. 9 Apr. 2010.</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rPr>
        <w:t xml:space="preserve">Savada, Andrea Matles. </w:t>
      </w:r>
      <w:r>
        <w:rPr>
          <w:rFonts w:ascii="Times New Roman" w:hAnsi="Times New Roman" w:cs="Times New Roman"/>
          <w:i/>
          <w:iCs/>
        </w:rPr>
        <w:t>Laos: A Country Study</w:t>
      </w:r>
      <w:r>
        <w:rPr>
          <w:rFonts w:ascii="Times New Roman" w:hAnsi="Times New Roman" w:cs="Times New Roman"/>
        </w:rPr>
        <w:t xml:space="preserve">. Rep. Washington: GPO for Library of Congress, 1994. </w:t>
      </w:r>
      <w:r>
        <w:rPr>
          <w:rFonts w:ascii="Times New Roman" w:hAnsi="Times New Roman" w:cs="Times New Roman"/>
          <w:i/>
          <w:iCs/>
        </w:rPr>
        <w:t>Country Studies</w:t>
      </w:r>
      <w:r>
        <w:rPr>
          <w:rFonts w:ascii="Times New Roman" w:hAnsi="Times New Roman" w:cs="Times New Roman"/>
        </w:rPr>
        <w:t>. Web. 09 Mar. 2010. &lt;http://countrystudies.us/laos/61.htm&gt;.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rPr>
        <w:t xml:space="preserve">Sen, Amartya. </w:t>
      </w:r>
      <w:r>
        <w:rPr>
          <w:rFonts w:ascii="Times New Roman" w:hAnsi="Times New Roman" w:cs="Times New Roman"/>
          <w:i/>
          <w:iCs/>
        </w:rPr>
        <w:t>Development as Freedom</w:t>
      </w:r>
      <w:r>
        <w:rPr>
          <w:rFonts w:ascii="Times New Roman" w:hAnsi="Times New Roman" w:cs="Times New Roman"/>
        </w:rPr>
        <w:t>. New York: Knopf, 1999. 1-53. Print.</w:t>
      </w:r>
    </w:p>
    <w:p w:rsidR="005937BF" w:rsidRDefault="005937BF" w:rsidP="00C609D9">
      <w:pPr>
        <w:widowControl w:val="0"/>
        <w:autoSpaceDE w:val="0"/>
        <w:autoSpaceDN w:val="0"/>
        <w:adjustRightInd w:val="0"/>
        <w:spacing w:line="360" w:lineRule="auto"/>
        <w:ind w:left="720" w:hanging="720"/>
        <w:rPr>
          <w:rFonts w:ascii="Times New Roman" w:hAnsi="Times New Roman" w:cs="Times New Roman"/>
        </w:rPr>
      </w:pPr>
      <w:r>
        <w:rPr>
          <w:rFonts w:ascii="Times New Roman" w:hAnsi="Times New Roman" w:cs="Times New Roman"/>
        </w:rPr>
        <w:t xml:space="preserve">Welzel, Chris, Ronald Iglehart, and Hans-Dieter Klingemann. </w:t>
      </w:r>
      <w:r>
        <w:rPr>
          <w:rFonts w:ascii="Times New Roman" w:hAnsi="Times New Roman" w:cs="Times New Roman"/>
          <w:i/>
          <w:iCs/>
        </w:rPr>
        <w:t>Human Development as a Theory of Social Change: A Cross-Cultural Perspective</w:t>
      </w:r>
      <w:r>
        <w:rPr>
          <w:rFonts w:ascii="Times New Roman" w:hAnsi="Times New Roman" w:cs="Times New Roman"/>
        </w:rPr>
        <w:t>. Web.</w:t>
      </w:r>
    </w:p>
    <w:p w:rsidR="005937BF" w:rsidRDefault="005937BF" w:rsidP="00C609D9">
      <w:pPr>
        <w:spacing w:line="360" w:lineRule="auto"/>
      </w:pPr>
      <w:r>
        <w:rPr>
          <w:rFonts w:ascii="Times New Roman" w:hAnsi="Times New Roman" w:cs="Times New Roman"/>
          <w:i/>
          <w:iCs/>
        </w:rPr>
        <w:t>World Development Indicators</w:t>
      </w:r>
      <w:r>
        <w:rPr>
          <w:rFonts w:ascii="Times New Roman" w:hAnsi="Times New Roman" w:cs="Times New Roman"/>
        </w:rPr>
        <w:t>. World Bank, 2009. Web. Apr. 2010.</w:t>
      </w:r>
    </w:p>
    <w:p w:rsidR="00D515A0" w:rsidRPr="005937BF" w:rsidRDefault="00D515A0" w:rsidP="00C609D9">
      <w:pPr>
        <w:spacing w:after="120" w:line="360" w:lineRule="auto"/>
        <w:rPr>
          <w:rFonts w:ascii="Times New Roman" w:hAnsi="Times New Roman" w:cs="Times New Roman"/>
          <w:color w:val="000000"/>
          <w:sz w:val="24"/>
          <w:szCs w:val="24"/>
        </w:rPr>
      </w:pPr>
    </w:p>
    <w:sectPr w:rsidR="00D515A0" w:rsidRPr="005937BF" w:rsidSect="009F30F6">
      <w:headerReference w:type="default" r:id="rId44"/>
      <w:footerReference w:type="default" r:id="rId45"/>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4C2B" w:rsidRDefault="00EC4C2B" w:rsidP="0004175C">
      <w:pPr>
        <w:spacing w:after="0" w:line="240" w:lineRule="auto"/>
      </w:pPr>
      <w:r>
        <w:separator/>
      </w:r>
    </w:p>
  </w:endnote>
  <w:endnote w:type="continuationSeparator" w:id="0">
    <w:p w:rsidR="00EC4C2B" w:rsidRDefault="00EC4C2B" w:rsidP="000417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ndalus">
    <w:altName w:val="Cambria"/>
    <w:panose1 w:val="02010000000000000000"/>
    <w:charset w:val="00"/>
    <w:family w:val="auto"/>
    <w:pitch w:val="variable"/>
    <w:sig w:usb0="00002003" w:usb1="80000000" w:usb2="00000008" w:usb3="00000000" w:csb0="0000004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0914680"/>
      <w:docPartObj>
        <w:docPartGallery w:val="Page Numbers (Bottom of Page)"/>
        <w:docPartUnique/>
      </w:docPartObj>
    </w:sdtPr>
    <w:sdtContent>
      <w:sdt>
        <w:sdtPr>
          <w:id w:val="565050477"/>
          <w:docPartObj>
            <w:docPartGallery w:val="Page Numbers (Top of Page)"/>
            <w:docPartUnique/>
          </w:docPartObj>
        </w:sdtPr>
        <w:sdtContent>
          <w:p w:rsidR="000B3563" w:rsidRDefault="000B3563">
            <w:pPr>
              <w:pStyle w:val="Footer"/>
              <w:jc w:val="center"/>
            </w:pPr>
            <w:r>
              <w:t xml:space="preserve">Page </w:t>
            </w:r>
            <w:r w:rsidR="00995787">
              <w:rPr>
                <w:b/>
                <w:sz w:val="24"/>
                <w:szCs w:val="24"/>
              </w:rPr>
              <w:fldChar w:fldCharType="begin"/>
            </w:r>
            <w:r>
              <w:rPr>
                <w:b/>
              </w:rPr>
              <w:instrText xml:space="preserve"> PAGE </w:instrText>
            </w:r>
            <w:r w:rsidR="00995787">
              <w:rPr>
                <w:b/>
                <w:sz w:val="24"/>
                <w:szCs w:val="24"/>
              </w:rPr>
              <w:fldChar w:fldCharType="separate"/>
            </w:r>
            <w:r w:rsidR="002E3E9E">
              <w:rPr>
                <w:b/>
                <w:noProof/>
              </w:rPr>
              <w:t>2</w:t>
            </w:r>
            <w:r w:rsidR="00995787">
              <w:rPr>
                <w:b/>
                <w:sz w:val="24"/>
                <w:szCs w:val="24"/>
              </w:rPr>
              <w:fldChar w:fldCharType="end"/>
            </w:r>
            <w:r>
              <w:t xml:space="preserve"> of </w:t>
            </w:r>
            <w:r w:rsidR="00995787">
              <w:rPr>
                <w:b/>
                <w:sz w:val="24"/>
                <w:szCs w:val="24"/>
              </w:rPr>
              <w:fldChar w:fldCharType="begin"/>
            </w:r>
            <w:r>
              <w:rPr>
                <w:b/>
              </w:rPr>
              <w:instrText xml:space="preserve"> NUMPAGES  </w:instrText>
            </w:r>
            <w:r w:rsidR="00995787">
              <w:rPr>
                <w:b/>
                <w:sz w:val="24"/>
                <w:szCs w:val="24"/>
              </w:rPr>
              <w:fldChar w:fldCharType="separate"/>
            </w:r>
            <w:r w:rsidR="002E3E9E">
              <w:rPr>
                <w:b/>
                <w:noProof/>
              </w:rPr>
              <w:t>85</w:t>
            </w:r>
            <w:r w:rsidR="00995787">
              <w:rPr>
                <w:b/>
                <w:sz w:val="24"/>
                <w:szCs w:val="24"/>
              </w:rPr>
              <w:fldChar w:fldCharType="end"/>
            </w:r>
          </w:p>
        </w:sdtContent>
      </w:sdt>
    </w:sdtContent>
  </w:sdt>
  <w:p w:rsidR="000B3563" w:rsidRDefault="000B356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4C2B" w:rsidRDefault="00EC4C2B" w:rsidP="0004175C">
      <w:pPr>
        <w:spacing w:after="0" w:line="240" w:lineRule="auto"/>
      </w:pPr>
      <w:r>
        <w:separator/>
      </w:r>
    </w:p>
  </w:footnote>
  <w:footnote w:type="continuationSeparator" w:id="0">
    <w:p w:rsidR="00EC4C2B" w:rsidRDefault="00EC4C2B" w:rsidP="0004175C">
      <w:pPr>
        <w:spacing w:after="0" w:line="240" w:lineRule="auto"/>
      </w:pPr>
      <w:r>
        <w:continuationSeparator/>
      </w:r>
    </w:p>
  </w:footnote>
  <w:footnote w:id="1">
    <w:p w:rsidR="00AD69C8" w:rsidRDefault="00AD69C8" w:rsidP="00AD69C8">
      <w:pPr>
        <w:pStyle w:val="FootnoteText"/>
      </w:pPr>
      <w:r>
        <w:rPr>
          <w:rStyle w:val="FootnoteReference"/>
        </w:rPr>
        <w:footnoteRef/>
      </w:r>
      <w:r>
        <w:t xml:space="preserve"> Laos was hit by an average of one B-52 bomb-load every eight minutes, 24 hours a day, between 1964 and 1973. US bombers dropped more ordnance on Laos in this period than was dropped during the whole of the second world war.</w:t>
      </w:r>
    </w:p>
  </w:footnote>
  <w:footnote w:id="2">
    <w:p w:rsidR="00AD69C8" w:rsidRDefault="00AD69C8" w:rsidP="00AD69C8">
      <w:pPr>
        <w:pStyle w:val="FootnoteText"/>
      </w:pPr>
      <w:r>
        <w:rPr>
          <w:rStyle w:val="FootnoteReference"/>
        </w:rPr>
        <w:footnoteRef/>
      </w:r>
      <w:r>
        <w:t xml:space="preserve"> WHO data</w:t>
      </w:r>
    </w:p>
  </w:footnote>
  <w:footnote w:id="3">
    <w:p w:rsidR="00AD69C8" w:rsidRDefault="00AD69C8" w:rsidP="00AD69C8">
      <w:pPr>
        <w:pStyle w:val="FootnoteText"/>
      </w:pPr>
      <w:r>
        <w:rPr>
          <w:rStyle w:val="FootnoteReference"/>
        </w:rPr>
        <w:footnoteRef/>
      </w:r>
      <w:r>
        <w:t xml:space="preserve"> </w:t>
      </w:r>
      <w:r w:rsidRPr="0031580A">
        <w:t>https://www.cia.gov/library/publications/the-world-factbook/geos/la.html</w:t>
      </w:r>
    </w:p>
  </w:footnote>
  <w:footnote w:id="4">
    <w:p w:rsidR="00AD69C8" w:rsidRDefault="00AD69C8" w:rsidP="00AD69C8">
      <w:pPr>
        <w:pStyle w:val="FootnoteText"/>
      </w:pPr>
      <w:r>
        <w:rPr>
          <w:rStyle w:val="FootnoteReference"/>
        </w:rPr>
        <w:footnoteRef/>
      </w:r>
      <w:r w:rsidRPr="0031580A">
        <w:t>http://web.worldbank.org/WBSITE/EXTERNAL/TOPICS/EXTPOVERTY/EXTPA/0,,contentMDK:20204899~isCURL:Y~menuPK:443280~pagePK:148956~piPK:216618~theSitePK:430367,00.html</w:t>
      </w:r>
    </w:p>
  </w:footnote>
  <w:footnote w:id="5">
    <w:p w:rsidR="00AD69C8" w:rsidRPr="00EF309D" w:rsidRDefault="00AD69C8" w:rsidP="00AD69C8">
      <w:pPr>
        <w:spacing w:before="100" w:beforeAutospacing="1" w:after="100" w:afterAutospacing="1" w:line="240" w:lineRule="auto"/>
        <w:rPr>
          <w:rFonts w:eastAsia="Times New Roman"/>
          <w:sz w:val="20"/>
          <w:szCs w:val="20"/>
        </w:rPr>
      </w:pPr>
      <w:r w:rsidRPr="00EF309D">
        <w:rPr>
          <w:rStyle w:val="FootnoteReference"/>
          <w:sz w:val="20"/>
          <w:szCs w:val="20"/>
        </w:rPr>
        <w:footnoteRef/>
      </w:r>
      <w:r w:rsidRPr="00EF309D">
        <w:rPr>
          <w:sz w:val="20"/>
          <w:szCs w:val="20"/>
        </w:rPr>
        <w:t xml:space="preserve"> </w:t>
      </w:r>
      <w:hyperlink r:id="rId1" w:history="1">
        <w:r w:rsidRPr="00EF309D">
          <w:rPr>
            <w:rStyle w:val="Hyperlink"/>
            <w:rFonts w:eastAsia="Times New Roman"/>
            <w:sz w:val="20"/>
            <w:szCs w:val="20"/>
          </w:rPr>
          <w:t>http://memory.loc.gov/cgi-bin/query/r?frd/cstdy:@field%28DOCID+la0006%29</w:t>
        </w:r>
      </w:hyperlink>
    </w:p>
  </w:footnote>
  <w:footnote w:id="6">
    <w:p w:rsidR="00AD69C8" w:rsidRPr="00EF309D" w:rsidRDefault="00AD69C8" w:rsidP="00AD69C8">
      <w:pPr>
        <w:pStyle w:val="FootnoteText"/>
      </w:pPr>
      <w:r w:rsidRPr="00EF309D">
        <w:rPr>
          <w:rStyle w:val="FootnoteReference"/>
        </w:rPr>
        <w:footnoteRef/>
      </w:r>
      <w:r w:rsidRPr="00EF309D">
        <w:t xml:space="preserve"> https://www.cia.gov/library/publications/the-world-factbook/geos/la.html</w:t>
      </w:r>
    </w:p>
  </w:footnote>
  <w:footnote w:id="7">
    <w:p w:rsidR="00AD69C8" w:rsidRPr="00EF309D" w:rsidRDefault="00AD69C8" w:rsidP="00AD69C8">
      <w:pPr>
        <w:pStyle w:val="FootnoteText"/>
      </w:pPr>
      <w:r w:rsidRPr="00EF309D">
        <w:rPr>
          <w:rStyle w:val="FootnoteReference"/>
        </w:rPr>
        <w:footnoteRef/>
      </w:r>
      <w:r w:rsidRPr="00EF309D">
        <w:t xml:space="preserve"> </w:t>
      </w:r>
      <w:r w:rsidRPr="00EF309D">
        <w:rPr>
          <w:color w:val="000000"/>
        </w:rPr>
        <w:t>Culture of Laos - traditional, history, people, clothing, traditions, women, beliefs, food, customs, family, social, dress, marriage, men, life, population, rituals, History and ethnic relations http://www.everyculture.com/Ja-Ma/Laos.html#ixzz0dm8sQozj</w:t>
      </w:r>
    </w:p>
  </w:footnote>
  <w:footnote w:id="8">
    <w:p w:rsidR="00AD69C8" w:rsidRDefault="00AD69C8" w:rsidP="00AD69C8">
      <w:pPr>
        <w:pStyle w:val="FootnoteText"/>
      </w:pPr>
      <w:r>
        <w:rPr>
          <w:rStyle w:val="FootnoteReference"/>
        </w:rPr>
        <w:footnoteRef/>
      </w:r>
      <w:r>
        <w:t xml:space="preserve"> CIA – The World Factbook https://www.ciz.gov/library/publications/the-world-factbook/geos/la/html.</w:t>
      </w:r>
    </w:p>
  </w:footnote>
  <w:footnote w:id="9">
    <w:p w:rsidR="00AD69C8" w:rsidRPr="007E5AE2" w:rsidRDefault="00AD69C8" w:rsidP="00AD69C8">
      <w:pPr>
        <w:pStyle w:val="FootnoteText"/>
      </w:pPr>
      <w:r w:rsidRPr="007E5AE2">
        <w:rPr>
          <w:rStyle w:val="FootnoteReference"/>
        </w:rPr>
        <w:footnoteRef/>
      </w:r>
      <w:r w:rsidRPr="007E5AE2">
        <w:t xml:space="preserve"> http://www.everyculture.com/Ja-Ma/Laos.html</w:t>
      </w:r>
    </w:p>
  </w:footnote>
  <w:footnote w:id="10">
    <w:p w:rsidR="00AD69C8" w:rsidRPr="007E5AE2" w:rsidRDefault="00AD69C8" w:rsidP="00AD69C8">
      <w:pPr>
        <w:pStyle w:val="FootnoteText"/>
      </w:pPr>
      <w:r w:rsidRPr="007E5AE2">
        <w:rPr>
          <w:rStyle w:val="FootnoteReference"/>
        </w:rPr>
        <w:footnoteRef/>
      </w:r>
      <w:r w:rsidRPr="007E5AE2">
        <w:t xml:space="preserve"> http://www.asean.fta.govt.nz/laos-economic-situation/</w:t>
      </w:r>
    </w:p>
  </w:footnote>
  <w:footnote w:id="11">
    <w:p w:rsidR="00AD69C8" w:rsidRPr="007E5AE2" w:rsidRDefault="00AD69C8" w:rsidP="00AD69C8">
      <w:pPr>
        <w:pStyle w:val="FootnoteText"/>
        <w:rPr>
          <w:rFonts w:cs="Andalus"/>
        </w:rPr>
      </w:pPr>
      <w:r w:rsidRPr="007E5AE2">
        <w:rPr>
          <w:rStyle w:val="FootnoteReference"/>
          <w:rFonts w:cs="Andalus"/>
        </w:rPr>
        <w:footnoteRef/>
      </w:r>
      <w:r w:rsidRPr="007E5AE2">
        <w:rPr>
          <w:rFonts w:cs="Andalus"/>
        </w:rPr>
        <w:t xml:space="preserve"> HDI</w:t>
      </w:r>
    </w:p>
  </w:footnote>
  <w:footnote w:id="12">
    <w:p w:rsidR="00AD69C8" w:rsidRPr="007E5AE2" w:rsidRDefault="00AD69C8" w:rsidP="00AD69C8">
      <w:pPr>
        <w:pStyle w:val="FootnoteText"/>
        <w:rPr>
          <w:rFonts w:cs="Times New Roman"/>
        </w:rPr>
      </w:pPr>
      <w:r w:rsidRPr="007E5AE2">
        <w:rPr>
          <w:rStyle w:val="FootnoteReference"/>
          <w:rFonts w:cs="Times New Roman"/>
        </w:rPr>
        <w:footnoteRef/>
      </w:r>
      <w:r w:rsidRPr="007E5AE2">
        <w:rPr>
          <w:rFonts w:cs="Times New Roman"/>
        </w:rPr>
        <w:t xml:space="preserve"> 145 inches</w:t>
      </w:r>
    </w:p>
  </w:footnote>
  <w:footnote w:id="13">
    <w:p w:rsidR="00AD69C8" w:rsidRPr="007E5AE2" w:rsidRDefault="00AD69C8" w:rsidP="00AD69C8">
      <w:pPr>
        <w:pStyle w:val="FootnoteText"/>
      </w:pPr>
      <w:r w:rsidRPr="007E5AE2">
        <w:rPr>
          <w:rStyle w:val="FootnoteReference"/>
        </w:rPr>
        <w:footnoteRef/>
      </w:r>
      <w:r w:rsidRPr="007E5AE2">
        <w:t xml:space="preserve"> 150 inches</w:t>
      </w:r>
    </w:p>
  </w:footnote>
  <w:footnote w:id="14">
    <w:p w:rsidR="00AD69C8" w:rsidRPr="007E5AE2" w:rsidRDefault="00AD69C8" w:rsidP="00AD69C8">
      <w:pPr>
        <w:pStyle w:val="FootnoteText"/>
        <w:rPr>
          <w:rFonts w:cs="Times New Roman"/>
        </w:rPr>
      </w:pPr>
      <w:r w:rsidRPr="007E5AE2">
        <w:rPr>
          <w:rStyle w:val="FootnoteReference"/>
          <w:rFonts w:cs="Times New Roman"/>
        </w:rPr>
        <w:footnoteRef/>
      </w:r>
      <w:r w:rsidRPr="007E5AE2">
        <w:rPr>
          <w:rFonts w:cs="Times New Roman"/>
        </w:rPr>
        <w:t xml:space="preserve"> 66 inches</w:t>
      </w:r>
    </w:p>
  </w:footnote>
  <w:footnote w:id="15">
    <w:p w:rsidR="00AD69C8" w:rsidRPr="007E5AE2" w:rsidRDefault="00AD69C8" w:rsidP="00AD69C8">
      <w:pPr>
        <w:pStyle w:val="FootnoteText"/>
        <w:rPr>
          <w:rFonts w:cs="Times New Roman"/>
        </w:rPr>
      </w:pPr>
      <w:r w:rsidRPr="007E5AE2">
        <w:rPr>
          <w:rStyle w:val="FootnoteReference"/>
          <w:rFonts w:cs="Times New Roman"/>
        </w:rPr>
        <w:footnoteRef/>
      </w:r>
      <w:r w:rsidRPr="007E5AE2">
        <w:rPr>
          <w:rFonts w:cs="Times New Roman"/>
        </w:rPr>
        <w:t xml:space="preserve"> 104 degrees Fahrenheit</w:t>
      </w:r>
    </w:p>
  </w:footnote>
  <w:footnote w:id="16">
    <w:p w:rsidR="00AD69C8" w:rsidRPr="007E5AE2" w:rsidRDefault="00AD69C8" w:rsidP="00AD69C8">
      <w:pPr>
        <w:pStyle w:val="FootnoteText"/>
        <w:rPr>
          <w:rFonts w:cs="Times New Roman"/>
        </w:rPr>
      </w:pPr>
      <w:r w:rsidRPr="007E5AE2">
        <w:rPr>
          <w:rStyle w:val="FootnoteReference"/>
          <w:rFonts w:cs="Times New Roman"/>
        </w:rPr>
        <w:footnoteRef/>
      </w:r>
      <w:r w:rsidRPr="007E5AE2">
        <w:rPr>
          <w:rFonts w:cs="Times New Roman"/>
        </w:rPr>
        <w:t xml:space="preserve"> 41 degrees Fahrenheit</w:t>
      </w:r>
    </w:p>
  </w:footnote>
  <w:footnote w:id="17">
    <w:p w:rsidR="00AD69C8" w:rsidRPr="007E5AE2" w:rsidRDefault="00AD69C8" w:rsidP="00AD69C8">
      <w:pPr>
        <w:pStyle w:val="FootnoteText"/>
      </w:pPr>
      <w:r w:rsidRPr="007E5AE2">
        <w:rPr>
          <w:rStyle w:val="FootnoteReference"/>
          <w:rFonts w:cs="Times New Roman"/>
        </w:rPr>
        <w:footnoteRef/>
      </w:r>
      <w:r w:rsidRPr="007E5AE2">
        <w:rPr>
          <w:rFonts w:cs="Times New Roman"/>
        </w:rPr>
        <w:t xml:space="preserve"> 79 degrees Fahrenheit</w:t>
      </w:r>
    </w:p>
  </w:footnote>
  <w:footnote w:id="18">
    <w:p w:rsidR="00AD69C8" w:rsidRPr="007E5AE2" w:rsidRDefault="00AD69C8" w:rsidP="00AD69C8">
      <w:pPr>
        <w:pStyle w:val="FootnoteText"/>
        <w:rPr>
          <w:rFonts w:cs="Times New Roman"/>
        </w:rPr>
      </w:pPr>
      <w:r w:rsidRPr="007E5AE2">
        <w:rPr>
          <w:rStyle w:val="FootnoteReference"/>
          <w:rFonts w:cs="Times New Roman"/>
        </w:rPr>
        <w:footnoteRef/>
      </w:r>
      <w:r w:rsidRPr="007E5AE2">
        <w:rPr>
          <w:rFonts w:cs="Times New Roman"/>
        </w:rPr>
        <w:t xml:space="preserve"> 1,640 feet</w:t>
      </w:r>
    </w:p>
  </w:footnote>
  <w:footnote w:id="19">
    <w:p w:rsidR="00AD69C8" w:rsidRPr="007E5AE2" w:rsidRDefault="00AD69C8" w:rsidP="00AD69C8">
      <w:pPr>
        <w:pStyle w:val="FootnoteText"/>
      </w:pPr>
      <w:r w:rsidRPr="007E5AE2">
        <w:rPr>
          <w:rStyle w:val="FootnoteReference"/>
          <w:rFonts w:cs="Times New Roman"/>
        </w:rPr>
        <w:footnoteRef/>
      </w:r>
      <w:r w:rsidRPr="007E5AE2">
        <w:rPr>
          <w:rFonts w:cs="Times New Roman"/>
        </w:rPr>
        <w:t xml:space="preserve"> 1993 est.</w:t>
      </w:r>
    </w:p>
  </w:footnote>
  <w:footnote w:id="20">
    <w:p w:rsidR="00AD69C8" w:rsidRPr="007E5AE2" w:rsidRDefault="00AD69C8" w:rsidP="00AD69C8">
      <w:pPr>
        <w:pStyle w:val="FootnoteText"/>
      </w:pPr>
      <w:r w:rsidRPr="007E5AE2">
        <w:rPr>
          <w:rStyle w:val="FootnoteReference"/>
        </w:rPr>
        <w:footnoteRef/>
      </w:r>
      <w:r w:rsidRPr="007E5AE2">
        <w:t xml:space="preserve"> http://www.eurekalert.org/pub_releases/2006-03/irri-tgr031506.php</w:t>
      </w:r>
    </w:p>
  </w:footnote>
  <w:footnote w:id="21">
    <w:p w:rsidR="00AD69C8" w:rsidRPr="007E5AE2" w:rsidRDefault="00AD69C8" w:rsidP="00AD69C8">
      <w:pPr>
        <w:pStyle w:val="FootnoteText"/>
        <w:rPr>
          <w:rFonts w:cs="Andalus"/>
        </w:rPr>
      </w:pPr>
      <w:r w:rsidRPr="007E5AE2">
        <w:rPr>
          <w:rStyle w:val="FootnoteReference"/>
          <w:rFonts w:cs="Andalus"/>
        </w:rPr>
        <w:footnoteRef/>
      </w:r>
      <w:r w:rsidRPr="007E5AE2">
        <w:rPr>
          <w:rFonts w:cs="Andalus"/>
        </w:rPr>
        <w:t xml:space="preserve"> CIA Factbook</w:t>
      </w:r>
    </w:p>
  </w:footnote>
  <w:footnote w:id="22">
    <w:p w:rsidR="00AD69C8" w:rsidRPr="004B76B4" w:rsidRDefault="00AD69C8" w:rsidP="00AD69C8">
      <w:pPr>
        <w:spacing w:line="240" w:lineRule="auto"/>
        <w:jc w:val="both"/>
        <w:rPr>
          <w:sz w:val="20"/>
          <w:szCs w:val="20"/>
        </w:rPr>
      </w:pPr>
      <w:r w:rsidRPr="004B76B4">
        <w:rPr>
          <w:rStyle w:val="FootnoteReference"/>
          <w:sz w:val="20"/>
          <w:szCs w:val="20"/>
        </w:rPr>
        <w:footnoteRef/>
      </w:r>
      <w:r w:rsidRPr="004B76B4">
        <w:rPr>
          <w:sz w:val="20"/>
          <w:szCs w:val="20"/>
        </w:rPr>
        <w:t xml:space="preserve"> “The Bertelsmann-Transformation Index is a global ranking that analyzes and evaluates development and transformation processes in 128 countries. It provides the international public and political actors with a comprehensive view of how each of these countries is progressing toward democracy and a market economy, as well as the quality of their political management.  The BTI's analysis assumes the goal of a consolidated market-based democracy. It analyzes the status of both democratization and market liberalization as it evaluates reformers' actions, decisions and management within a particular setting.”(</w:t>
      </w:r>
      <w:hyperlink r:id="rId2" w:history="1">
        <w:r w:rsidRPr="004B76B4">
          <w:rPr>
            <w:rStyle w:val="Hyperlink"/>
            <w:rFonts w:cs="Andalus"/>
            <w:sz w:val="20"/>
            <w:szCs w:val="20"/>
          </w:rPr>
          <w:t>http://www.bertelsmann-transformation-index.de/en/bti/</w:t>
        </w:r>
      </w:hyperlink>
      <w:r w:rsidRPr="004B76B4">
        <w:rPr>
          <w:sz w:val="20"/>
          <w:szCs w:val="20"/>
        </w:rPr>
        <w:t xml:space="preserve">). </w:t>
      </w:r>
    </w:p>
    <w:p w:rsidR="00AD69C8" w:rsidRPr="004B76B4" w:rsidRDefault="00AD69C8" w:rsidP="00AD69C8">
      <w:pPr>
        <w:spacing w:line="240" w:lineRule="auto"/>
        <w:jc w:val="both"/>
        <w:rPr>
          <w:sz w:val="20"/>
          <w:szCs w:val="20"/>
        </w:rPr>
      </w:pPr>
      <w:r w:rsidRPr="004B76B4">
        <w:rPr>
          <w:sz w:val="20"/>
          <w:szCs w:val="20"/>
        </w:rPr>
        <w:t>Compiled by Bertelsmann Stiftung, the largest non-profit organization in Germany, which focuses on being both a think-tank and an agent for social change, the Bertelsmann Transformation Index is meant to be one all encompassing graph of one country’s factors of development.  Based on neoliberal ideals for development, each sector of the graph, Democracy, Management, and Market Economy is broken down into smaller indicators (16 overall). Each individual indicator (or points on the graph) is a compositional average of several questions that make up the indicator.</w:t>
      </w:r>
    </w:p>
    <w:p w:rsidR="00AD69C8" w:rsidRPr="004B76B4" w:rsidRDefault="00AD69C8" w:rsidP="00AD69C8">
      <w:pPr>
        <w:spacing w:line="240" w:lineRule="auto"/>
        <w:jc w:val="both"/>
        <w:rPr>
          <w:rFonts w:cs="Andalus"/>
          <w:sz w:val="20"/>
          <w:szCs w:val="20"/>
          <w:vertAlign w:val="superscript"/>
        </w:rPr>
      </w:pPr>
      <w:r w:rsidRPr="004B76B4">
        <w:rPr>
          <w:rFonts w:cs="Andalus"/>
          <w:sz w:val="20"/>
          <w:szCs w:val="20"/>
        </w:rPr>
        <w:t xml:space="preserve">We have found the BTI to be a very useful measure of overall development.  We will be referring to both the overall measure of development the BTI provides, as well as the specific rankings that are also included.  Our one main concern with using the BTI is that it is only useful for comparing underdeveloped countries to one another, because no information is gathered for fully developed countries like the United States or Japan. For more information about what Bertelsmann Stiftung is and their goals and policies, visit </w:t>
      </w:r>
      <w:hyperlink r:id="rId3" w:history="1">
        <w:r w:rsidRPr="004B76B4">
          <w:rPr>
            <w:rStyle w:val="Hyperlink"/>
            <w:rFonts w:cs="Andalus"/>
            <w:sz w:val="20"/>
            <w:szCs w:val="20"/>
          </w:rPr>
          <w:t>http://www.bertelsmann-stiftung.de/cps/rde/xchg/bst</w:t>
        </w:r>
      </w:hyperlink>
      <w:r w:rsidRPr="004B76B4">
        <w:rPr>
          <w:rFonts w:cs="Andalus"/>
          <w:sz w:val="20"/>
          <w:szCs w:val="20"/>
        </w:rPr>
        <w:t xml:space="preserve"> </w:t>
      </w:r>
    </w:p>
    <w:p w:rsidR="00AD69C8" w:rsidRDefault="00AD69C8" w:rsidP="00AD69C8">
      <w:pPr>
        <w:pStyle w:val="FootnoteText"/>
      </w:pPr>
    </w:p>
  </w:footnote>
  <w:footnote w:id="23">
    <w:p w:rsidR="00AD69C8" w:rsidRPr="007E5AE2" w:rsidRDefault="00AD69C8" w:rsidP="00AD69C8">
      <w:pPr>
        <w:pStyle w:val="FootnoteText"/>
        <w:rPr>
          <w:rFonts w:cs="Andalus"/>
        </w:rPr>
      </w:pPr>
      <w:r w:rsidRPr="007E5AE2">
        <w:rPr>
          <w:rStyle w:val="FootnoteReference"/>
          <w:rFonts w:cs="Andalus"/>
        </w:rPr>
        <w:footnoteRef/>
      </w:r>
      <w:r w:rsidRPr="007E5AE2">
        <w:rPr>
          <w:rFonts w:cs="Andalus"/>
        </w:rPr>
        <w:t xml:space="preserve"> CIA Factbook</w:t>
      </w:r>
    </w:p>
  </w:footnote>
  <w:footnote w:id="24">
    <w:p w:rsidR="00AD69C8" w:rsidRPr="007E5AE2" w:rsidRDefault="00AD69C8" w:rsidP="00AD69C8">
      <w:pPr>
        <w:pStyle w:val="FootnoteText"/>
        <w:rPr>
          <w:rFonts w:cs="Andalus"/>
        </w:rPr>
      </w:pPr>
      <w:r w:rsidRPr="007E5AE2">
        <w:rPr>
          <w:rStyle w:val="FootnoteReference"/>
          <w:rFonts w:cs="Andalus"/>
        </w:rPr>
        <w:footnoteRef/>
      </w:r>
      <w:r w:rsidRPr="007E5AE2">
        <w:rPr>
          <w:rFonts w:cs="Andalus"/>
        </w:rPr>
        <w:t xml:space="preserve"> CIA Factbook</w:t>
      </w:r>
    </w:p>
  </w:footnote>
  <w:footnote w:id="25">
    <w:p w:rsidR="00AD69C8" w:rsidRPr="007E5AE2" w:rsidRDefault="00AD69C8" w:rsidP="00AD69C8">
      <w:pPr>
        <w:pStyle w:val="FootnoteText"/>
        <w:rPr>
          <w:rFonts w:cs="Andalus"/>
        </w:rPr>
      </w:pPr>
      <w:r w:rsidRPr="007E5AE2">
        <w:rPr>
          <w:rStyle w:val="FootnoteReference"/>
          <w:rFonts w:cs="Andalus"/>
        </w:rPr>
        <w:footnoteRef/>
      </w:r>
      <w:r w:rsidRPr="007E5AE2">
        <w:rPr>
          <w:rFonts w:cs="Andalus"/>
        </w:rPr>
        <w:t xml:space="preserve"> World Development Indicators</w:t>
      </w:r>
    </w:p>
  </w:footnote>
  <w:footnote w:id="26">
    <w:p w:rsidR="00AD69C8" w:rsidRPr="00EF309D" w:rsidRDefault="00AD69C8" w:rsidP="00AD69C8">
      <w:pPr>
        <w:spacing w:after="0" w:line="240" w:lineRule="auto"/>
        <w:jc w:val="both"/>
        <w:rPr>
          <w:rFonts w:cs="Andalus"/>
          <w:noProof/>
          <w:sz w:val="20"/>
          <w:szCs w:val="20"/>
        </w:rPr>
      </w:pPr>
      <w:r w:rsidRPr="00EF309D">
        <w:rPr>
          <w:rStyle w:val="FootnoteReference"/>
          <w:sz w:val="20"/>
          <w:szCs w:val="20"/>
        </w:rPr>
        <w:footnoteRef/>
      </w:r>
      <w:r w:rsidRPr="00EF309D">
        <w:rPr>
          <w:rFonts w:cs="Andalus"/>
          <w:noProof/>
          <w:sz w:val="20"/>
          <w:szCs w:val="20"/>
        </w:rPr>
        <w:t xml:space="preserve"> We believe the data for 2000 is inaccurate as such a dramatic surge and decline in the percentage of paved roads within one year is unlikely.</w:t>
      </w:r>
    </w:p>
  </w:footnote>
  <w:footnote w:id="27">
    <w:p w:rsidR="00AD69C8" w:rsidRPr="00EF309D" w:rsidRDefault="00AD69C8" w:rsidP="00AD69C8">
      <w:pPr>
        <w:pStyle w:val="FootnoteText"/>
        <w:rPr>
          <w:rFonts w:cs="Andalus"/>
        </w:rPr>
      </w:pPr>
      <w:r w:rsidRPr="00EF309D">
        <w:rPr>
          <w:rStyle w:val="FootnoteReference"/>
          <w:rFonts w:cs="Andalus"/>
        </w:rPr>
        <w:footnoteRef/>
      </w:r>
      <w:r w:rsidRPr="00EF309D">
        <w:rPr>
          <w:rFonts w:cs="Andalus"/>
        </w:rPr>
        <w:t xml:space="preserve"> CIA World Factbook</w:t>
      </w:r>
    </w:p>
  </w:footnote>
  <w:footnote w:id="28">
    <w:p w:rsidR="00AD69C8" w:rsidRPr="00EF309D" w:rsidRDefault="00AD69C8" w:rsidP="00AD69C8">
      <w:pPr>
        <w:pStyle w:val="FootnoteText"/>
      </w:pPr>
      <w:r w:rsidRPr="00EF309D">
        <w:rPr>
          <w:rStyle w:val="FootnoteReference"/>
          <w:rFonts w:cs="Andalus"/>
        </w:rPr>
        <w:footnoteRef/>
      </w:r>
      <w:r w:rsidRPr="00EF309D">
        <w:rPr>
          <w:rFonts w:cs="Andalus"/>
        </w:rPr>
        <w:t xml:space="preserve"> World Development Indicators</w:t>
      </w:r>
    </w:p>
  </w:footnote>
  <w:footnote w:id="29">
    <w:p w:rsidR="00AD69C8" w:rsidRDefault="00AD69C8" w:rsidP="00AD69C8">
      <w:pPr>
        <w:pStyle w:val="FootnoteText"/>
      </w:pPr>
      <w:r>
        <w:rPr>
          <w:rStyle w:val="FootnoteReference"/>
        </w:rPr>
        <w:footnoteRef/>
      </w:r>
      <w:r>
        <w:t xml:space="preserve"> WDI</w:t>
      </w:r>
    </w:p>
  </w:footnote>
  <w:footnote w:id="30">
    <w:p w:rsidR="00AD69C8" w:rsidRDefault="00AD69C8" w:rsidP="00AD69C8">
      <w:pPr>
        <w:pStyle w:val="FootnoteText"/>
      </w:pPr>
      <w:r>
        <w:rPr>
          <w:rStyle w:val="FootnoteReference"/>
        </w:rPr>
        <w:footnoteRef/>
      </w:r>
      <w:r>
        <w:t xml:space="preserve"> Gross capital formation as percentage of GDP</w:t>
      </w:r>
    </w:p>
  </w:footnote>
  <w:footnote w:id="31">
    <w:p w:rsidR="00AD69C8" w:rsidRDefault="00AD69C8" w:rsidP="00AD69C8">
      <w:pPr>
        <w:pStyle w:val="FootnoteText"/>
      </w:pPr>
      <w:r>
        <w:rPr>
          <w:rStyle w:val="FootnoteReference"/>
        </w:rPr>
        <w:footnoteRef/>
      </w:r>
      <w:r>
        <w:t xml:space="preserve"> GDP per capita. PPP constant international $</w:t>
      </w:r>
    </w:p>
  </w:footnote>
  <w:footnote w:id="32">
    <w:p w:rsidR="00AD69C8" w:rsidRPr="007E5AE2" w:rsidRDefault="00AD69C8" w:rsidP="00AD69C8">
      <w:pPr>
        <w:pStyle w:val="FootnoteText"/>
        <w:rPr>
          <w:rFonts w:cs="Times New Roman"/>
        </w:rPr>
      </w:pPr>
      <w:r w:rsidRPr="007E5AE2">
        <w:rPr>
          <w:rStyle w:val="FootnoteReference"/>
          <w:rFonts w:cs="Times New Roman"/>
        </w:rPr>
        <w:footnoteRef/>
      </w:r>
      <w:r w:rsidRPr="007E5AE2">
        <w:rPr>
          <w:rFonts w:cs="Times New Roman"/>
        </w:rPr>
        <w:t xml:space="preserve"> http://www.oanda.com/convert/classic</w:t>
      </w:r>
    </w:p>
  </w:footnote>
  <w:footnote w:id="33">
    <w:p w:rsidR="00AD69C8" w:rsidRPr="007E5AE2" w:rsidRDefault="00AD69C8" w:rsidP="00AD69C8">
      <w:pPr>
        <w:pStyle w:val="FootnoteText"/>
        <w:rPr>
          <w:rFonts w:cs="Times New Roman"/>
        </w:rPr>
      </w:pPr>
      <w:r w:rsidRPr="007E5AE2">
        <w:rPr>
          <w:rStyle w:val="FootnoteReference"/>
          <w:rFonts w:cs="Times New Roman"/>
        </w:rPr>
        <w:footnoteRef/>
      </w:r>
      <w:r w:rsidRPr="007E5AE2">
        <w:rPr>
          <w:rFonts w:cs="Times New Roman"/>
        </w:rPr>
        <w:t xml:space="preserve"> Although only the Kip is legally negotiable in everyday transactions, in reality three currencies are used for commerce: the kip, Thai baht (B) and US dollars (US). An estimated one-third of all cash circulating in Vientiane bears the portrait of the Thai king, while another third celebrates US presidents.</w:t>
      </w:r>
    </w:p>
  </w:footnote>
  <w:footnote w:id="34">
    <w:p w:rsidR="00AD69C8" w:rsidRPr="007E5AE2" w:rsidRDefault="00AD69C8" w:rsidP="00AD69C8">
      <w:pPr>
        <w:pStyle w:val="FootnoteText"/>
      </w:pPr>
      <w:r w:rsidRPr="007E5AE2">
        <w:rPr>
          <w:rStyle w:val="FootnoteReference"/>
          <w:rFonts w:cs="Times New Roman"/>
        </w:rPr>
        <w:footnoteRef/>
      </w:r>
      <w:r w:rsidRPr="007E5AE2">
        <w:rPr>
          <w:rFonts w:cs="Times New Roman"/>
        </w:rPr>
        <w:t xml:space="preserve"> </w:t>
      </w:r>
      <w:hyperlink r:id="rId4" w:history="1">
        <w:r w:rsidRPr="007E5AE2">
          <w:rPr>
            <w:rStyle w:val="Hyperlink"/>
            <w:rFonts w:cs="Times New Roman"/>
          </w:rPr>
          <w:t>http://www.bol.gov.la/english/cbkk.pdf</w:t>
        </w:r>
      </w:hyperlink>
      <w:r w:rsidRPr="007E5AE2">
        <w:rPr>
          <w:rFonts w:cs="Times New Roman"/>
        </w:rPr>
        <w:t xml:space="preserve"> Vientiane Times, 4 January 2010</w:t>
      </w:r>
    </w:p>
  </w:footnote>
  <w:footnote w:id="35">
    <w:p w:rsidR="000B3563" w:rsidRDefault="000B3563" w:rsidP="0004175C">
      <w:pPr>
        <w:pStyle w:val="FootnoteText"/>
      </w:pPr>
      <w:r>
        <w:rPr>
          <w:rStyle w:val="FootnoteReference"/>
        </w:rPr>
        <w:footnoteRef/>
      </w:r>
      <w:r>
        <w:t xml:space="preserve"> </w:t>
      </w:r>
      <w:r w:rsidRPr="00432FC9">
        <w:t>http://fpc.state.gov/documents/organization/99481.pdf</w:t>
      </w:r>
    </w:p>
  </w:footnote>
  <w:footnote w:id="36">
    <w:p w:rsidR="000B3563" w:rsidRDefault="000B3563" w:rsidP="0004175C">
      <w:pPr>
        <w:pStyle w:val="FootnoteText"/>
      </w:pPr>
      <w:r>
        <w:rPr>
          <w:rStyle w:val="FootnoteReference"/>
        </w:rPr>
        <w:footnoteRef/>
      </w:r>
      <w:r>
        <w:t xml:space="preserve"> </w:t>
      </w:r>
      <w:r w:rsidRPr="001D600A">
        <w:t>http://www.vientianetimes.com/Stories/2006/11282006_remittance_of_lao_workers_contri.html</w:t>
      </w:r>
    </w:p>
  </w:footnote>
  <w:footnote w:id="37">
    <w:p w:rsidR="000B3563" w:rsidRPr="00EB5D0E" w:rsidRDefault="000B3563" w:rsidP="00CA56B6">
      <w:pPr>
        <w:pStyle w:val="FootnoteText"/>
        <w:rPr>
          <w:rFonts w:cs="Andalus"/>
        </w:rPr>
      </w:pPr>
      <w:r w:rsidRPr="00EB5D0E">
        <w:rPr>
          <w:rStyle w:val="FootnoteReference"/>
          <w:rFonts w:cs="Andalus"/>
        </w:rPr>
        <w:footnoteRef/>
      </w:r>
      <w:r w:rsidRPr="00EB5D0E">
        <w:rPr>
          <w:rFonts w:cs="Andalus"/>
        </w:rPr>
        <w:t xml:space="preserve"> HDI</w:t>
      </w:r>
    </w:p>
  </w:footnote>
  <w:footnote w:id="38">
    <w:p w:rsidR="000B3563" w:rsidRPr="00EB5D0E" w:rsidRDefault="000B3563" w:rsidP="00CA56B6">
      <w:pPr>
        <w:pStyle w:val="FootnoteText"/>
        <w:rPr>
          <w:rFonts w:cs="Andalus"/>
        </w:rPr>
      </w:pPr>
      <w:r w:rsidRPr="00EB5D0E">
        <w:rPr>
          <w:rStyle w:val="FootnoteReference"/>
          <w:rFonts w:cs="Andalus"/>
        </w:rPr>
        <w:footnoteRef/>
      </w:r>
      <w:r w:rsidRPr="00EB5D0E">
        <w:rPr>
          <w:rFonts w:cs="Andalus"/>
        </w:rPr>
        <w:t xml:space="preserve"> Data for US not available</w:t>
      </w:r>
    </w:p>
  </w:footnote>
  <w:footnote w:id="39">
    <w:p w:rsidR="000B3563" w:rsidRPr="00EB5D0E" w:rsidRDefault="000B3563" w:rsidP="00CA56B6">
      <w:pPr>
        <w:pStyle w:val="FootnoteText"/>
        <w:rPr>
          <w:rFonts w:cs="Andalus"/>
        </w:rPr>
      </w:pPr>
      <w:r w:rsidRPr="00EB5D0E">
        <w:rPr>
          <w:rStyle w:val="FootnoteReference"/>
          <w:rFonts w:cs="Andalus"/>
        </w:rPr>
        <w:footnoteRef/>
      </w:r>
      <w:r w:rsidRPr="00EB5D0E">
        <w:rPr>
          <w:rFonts w:cs="Andalus"/>
        </w:rPr>
        <w:t xml:space="preserve"> WDI</w:t>
      </w:r>
    </w:p>
  </w:footnote>
  <w:footnote w:id="40">
    <w:p w:rsidR="000B3563" w:rsidRPr="00EB5D0E" w:rsidRDefault="000B3563" w:rsidP="00CA56B6">
      <w:pPr>
        <w:pStyle w:val="FootnoteText"/>
        <w:rPr>
          <w:rFonts w:cs="Andalus"/>
        </w:rPr>
      </w:pPr>
      <w:r w:rsidRPr="00EB5D0E">
        <w:rPr>
          <w:rStyle w:val="FootnoteReference"/>
          <w:rFonts w:cs="Andalus"/>
        </w:rPr>
        <w:footnoteRef/>
      </w:r>
      <w:r w:rsidRPr="00EB5D0E">
        <w:rPr>
          <w:rFonts w:cs="Andalus"/>
        </w:rPr>
        <w:t xml:space="preserve"> As measured by WHO standards</w:t>
      </w:r>
    </w:p>
  </w:footnote>
  <w:footnote w:id="41">
    <w:p w:rsidR="000B3563" w:rsidRPr="00EB5D0E" w:rsidRDefault="000B3563" w:rsidP="00CA56B6">
      <w:pPr>
        <w:pStyle w:val="FootnoteText"/>
      </w:pPr>
      <w:r w:rsidRPr="00EB5D0E">
        <w:rPr>
          <w:rStyle w:val="FootnoteReference"/>
          <w:rFonts w:cs="Andalus"/>
        </w:rPr>
        <w:footnoteRef/>
      </w:r>
      <w:r w:rsidRPr="00EB5D0E">
        <w:rPr>
          <w:rFonts w:cs="Andalus"/>
        </w:rPr>
        <w:t xml:space="preserve"> WHO</w:t>
      </w:r>
    </w:p>
  </w:footnote>
  <w:footnote w:id="42">
    <w:p w:rsidR="000B3563" w:rsidRDefault="000B3563" w:rsidP="00CA56B6">
      <w:pPr>
        <w:pStyle w:val="FootnoteText"/>
      </w:pPr>
      <w:r>
        <w:rPr>
          <w:rStyle w:val="FootnoteReference"/>
        </w:rPr>
        <w:footnoteRef/>
      </w:r>
      <w:r>
        <w:t xml:space="preserve"> Measured in PPP 2006 US dollars. Data from 2006. WDI</w:t>
      </w:r>
    </w:p>
  </w:footnote>
  <w:footnote w:id="43">
    <w:p w:rsidR="000B3563" w:rsidRPr="00EB5D0E" w:rsidRDefault="000B3563" w:rsidP="00CA56B6">
      <w:pPr>
        <w:pStyle w:val="FootnoteText"/>
        <w:rPr>
          <w:rFonts w:cs="Andalus"/>
        </w:rPr>
      </w:pPr>
      <w:r w:rsidRPr="00EB5D0E">
        <w:rPr>
          <w:rStyle w:val="FootnoteReference"/>
          <w:rFonts w:cs="Andalus"/>
        </w:rPr>
        <w:footnoteRef/>
      </w:r>
      <w:r w:rsidRPr="00EB5D0E">
        <w:rPr>
          <w:rFonts w:cs="Andalus"/>
        </w:rPr>
        <w:t xml:space="preserve"> CIA</w:t>
      </w:r>
    </w:p>
  </w:footnote>
  <w:footnote w:id="44">
    <w:p w:rsidR="000B3563" w:rsidRPr="00EB5D0E" w:rsidRDefault="000B3563" w:rsidP="00CA56B6">
      <w:pPr>
        <w:pStyle w:val="FootnoteText"/>
        <w:rPr>
          <w:rFonts w:cs="Andalus"/>
        </w:rPr>
      </w:pPr>
      <w:r w:rsidRPr="00EB5D0E">
        <w:rPr>
          <w:rStyle w:val="FootnoteReference"/>
          <w:rFonts w:cs="Andalus"/>
        </w:rPr>
        <w:footnoteRef/>
      </w:r>
      <w:r w:rsidRPr="00EB5D0E">
        <w:rPr>
          <w:rFonts w:cs="Andalus"/>
        </w:rPr>
        <w:t xml:space="preserve"> HDR</w:t>
      </w:r>
    </w:p>
  </w:footnote>
  <w:footnote w:id="45">
    <w:p w:rsidR="000B3563" w:rsidRPr="00EB5D0E" w:rsidRDefault="000B3563" w:rsidP="00CA56B6">
      <w:pPr>
        <w:pStyle w:val="FootnoteText"/>
        <w:rPr>
          <w:rFonts w:cs="Andalus"/>
        </w:rPr>
      </w:pPr>
      <w:r w:rsidRPr="00EB5D0E">
        <w:rPr>
          <w:rStyle w:val="FootnoteReference"/>
          <w:rFonts w:cs="Andalus"/>
        </w:rPr>
        <w:footnoteRef/>
      </w:r>
      <w:r w:rsidRPr="00EB5D0E">
        <w:rPr>
          <w:rFonts w:cs="Andalus"/>
        </w:rPr>
        <w:t xml:space="preserve"> Data for Cambodia, Thailand, and Vietnam not available</w:t>
      </w:r>
    </w:p>
  </w:footnote>
  <w:footnote w:id="46">
    <w:p w:rsidR="000B3563" w:rsidRPr="00EB5D0E" w:rsidRDefault="000B3563" w:rsidP="00CA56B6">
      <w:pPr>
        <w:pStyle w:val="FootnoteText"/>
        <w:rPr>
          <w:rFonts w:cs="Andalus"/>
        </w:rPr>
      </w:pPr>
      <w:r w:rsidRPr="00EB5D0E">
        <w:rPr>
          <w:rStyle w:val="FootnoteReference"/>
          <w:rFonts w:cs="Andalus"/>
        </w:rPr>
        <w:footnoteRef/>
      </w:r>
      <w:r w:rsidRPr="00EB5D0E">
        <w:rPr>
          <w:rFonts w:cs="Andalus"/>
        </w:rPr>
        <w:t xml:space="preserve"> CIA World Factbook</w:t>
      </w:r>
    </w:p>
  </w:footnote>
  <w:footnote w:id="47">
    <w:p w:rsidR="000B3563" w:rsidRPr="00EB5D0E" w:rsidRDefault="000B3563" w:rsidP="00CA56B6">
      <w:pPr>
        <w:pStyle w:val="FootnoteText"/>
      </w:pPr>
      <w:r w:rsidRPr="00EB5D0E">
        <w:rPr>
          <w:rStyle w:val="FootnoteReference"/>
          <w:rFonts w:cs="Andalus"/>
        </w:rPr>
        <w:footnoteRef/>
      </w:r>
      <w:r w:rsidRPr="00EB5D0E">
        <w:rPr>
          <w:rFonts w:cs="Andalus"/>
        </w:rPr>
        <w:t xml:space="preserve"> World Bank development report for Laos</w:t>
      </w:r>
    </w:p>
  </w:footnote>
  <w:footnote w:id="48">
    <w:p w:rsidR="000B3563" w:rsidRPr="00EB5D0E" w:rsidRDefault="000B3563" w:rsidP="00CA56B6">
      <w:pPr>
        <w:pStyle w:val="FootnoteText"/>
        <w:rPr>
          <w:rFonts w:cs="Andalus"/>
        </w:rPr>
      </w:pPr>
      <w:r w:rsidRPr="00EB5D0E">
        <w:rPr>
          <w:rStyle w:val="FootnoteReference"/>
          <w:rFonts w:cs="Andalus"/>
        </w:rPr>
        <w:footnoteRef/>
      </w:r>
      <w:r w:rsidRPr="00EB5D0E">
        <w:rPr>
          <w:rFonts w:cs="Andalus"/>
        </w:rPr>
        <w:t xml:space="preserve"> CIA World Factbook</w:t>
      </w:r>
    </w:p>
  </w:footnote>
  <w:footnote w:id="49">
    <w:p w:rsidR="000B3563" w:rsidRPr="00EB5D0E" w:rsidRDefault="000B3563" w:rsidP="00CA56B6">
      <w:pPr>
        <w:spacing w:after="0" w:line="240" w:lineRule="auto"/>
        <w:jc w:val="both"/>
        <w:rPr>
          <w:rFonts w:eastAsia="Times New Roman" w:cs="Andalus"/>
          <w:sz w:val="20"/>
          <w:szCs w:val="20"/>
        </w:rPr>
      </w:pPr>
      <w:r w:rsidRPr="00EB5D0E">
        <w:rPr>
          <w:rStyle w:val="FootnoteReference"/>
          <w:rFonts w:cs="Andalus"/>
          <w:sz w:val="20"/>
          <w:szCs w:val="20"/>
        </w:rPr>
        <w:footnoteRef/>
      </w:r>
      <w:r w:rsidRPr="00EB5D0E">
        <w:rPr>
          <w:rFonts w:cs="Andalus"/>
          <w:sz w:val="20"/>
          <w:szCs w:val="20"/>
        </w:rPr>
        <w:t xml:space="preserve"> </w:t>
      </w:r>
      <w:r w:rsidRPr="00EB5D0E">
        <w:rPr>
          <w:rFonts w:eastAsia="Times New Roman" w:cs="Andalus"/>
          <w:sz w:val="20"/>
          <w:szCs w:val="20"/>
        </w:rPr>
        <w:t>The GINI index is a measure of inequality in a society on a 0-100 scale with 0 being perfect equality and 100 being perfectly inequality.</w:t>
      </w:r>
    </w:p>
    <w:p w:rsidR="000B3563" w:rsidRDefault="000B3563" w:rsidP="00CA56B6">
      <w:pPr>
        <w:pStyle w:val="FootnoteText"/>
      </w:pPr>
    </w:p>
  </w:footnote>
  <w:footnote w:id="50">
    <w:p w:rsidR="000B3563" w:rsidRPr="00512367" w:rsidRDefault="000B3563" w:rsidP="00CA56B6">
      <w:pPr>
        <w:pStyle w:val="NoSpacing1"/>
        <w:rPr>
          <w:rFonts w:asciiTheme="minorHAnsi" w:hAnsiTheme="minorHAnsi"/>
          <w:sz w:val="20"/>
          <w:szCs w:val="20"/>
          <w:lang w:val="en-GB"/>
        </w:rPr>
      </w:pPr>
      <w:r w:rsidRPr="00512367">
        <w:rPr>
          <w:rStyle w:val="FootnoteReference"/>
          <w:rFonts w:asciiTheme="minorHAnsi" w:hAnsiTheme="minorHAnsi"/>
          <w:sz w:val="20"/>
          <w:szCs w:val="20"/>
        </w:rPr>
        <w:footnoteRef/>
      </w:r>
      <w:r w:rsidRPr="00512367">
        <w:rPr>
          <w:rFonts w:asciiTheme="minorHAnsi" w:hAnsiTheme="minorHAnsi"/>
          <w:sz w:val="20"/>
          <w:szCs w:val="20"/>
        </w:rPr>
        <w:t xml:space="preserve"> Transparency International</w:t>
      </w:r>
    </w:p>
    <w:p w:rsidR="000B3563" w:rsidRPr="00512367" w:rsidRDefault="000B3563" w:rsidP="00CA56B6">
      <w:pPr>
        <w:pStyle w:val="FootnoteText"/>
      </w:pPr>
    </w:p>
  </w:footnote>
  <w:footnote w:id="51">
    <w:p w:rsidR="000B3563" w:rsidRPr="00512367" w:rsidRDefault="000B3563" w:rsidP="00CA56B6">
      <w:pPr>
        <w:pStyle w:val="FootnoteText"/>
      </w:pPr>
      <w:r w:rsidRPr="00512367">
        <w:rPr>
          <w:rStyle w:val="FootnoteReference"/>
        </w:rPr>
        <w:footnoteRef/>
      </w:r>
      <w:r w:rsidRPr="00512367">
        <w:t xml:space="preserve"> </w:t>
      </w:r>
      <w:r w:rsidRPr="00512367">
        <w:rPr>
          <w:rFonts w:cs="Andalus"/>
        </w:rPr>
        <w:t>Freedom House Political Freedom Index</w:t>
      </w:r>
    </w:p>
  </w:footnote>
  <w:footnote w:id="52">
    <w:p w:rsidR="000B3563" w:rsidRPr="00512367" w:rsidRDefault="000B3563" w:rsidP="00CA56B6">
      <w:pPr>
        <w:spacing w:line="240" w:lineRule="auto"/>
        <w:jc w:val="both"/>
        <w:rPr>
          <w:rFonts w:cs="Andalus"/>
          <w:sz w:val="20"/>
          <w:szCs w:val="20"/>
        </w:rPr>
      </w:pPr>
      <w:r w:rsidRPr="00512367">
        <w:rPr>
          <w:rStyle w:val="FootnoteReference"/>
          <w:sz w:val="20"/>
          <w:szCs w:val="20"/>
        </w:rPr>
        <w:footnoteRef/>
      </w:r>
      <w:r w:rsidRPr="00512367">
        <w:rPr>
          <w:sz w:val="20"/>
          <w:szCs w:val="20"/>
        </w:rPr>
        <w:t xml:space="preserve"> </w:t>
      </w:r>
      <w:r w:rsidRPr="00512367">
        <w:rPr>
          <w:rFonts w:cs="Andalus"/>
          <w:sz w:val="20"/>
          <w:szCs w:val="20"/>
        </w:rPr>
        <w:t xml:space="preserve">This close up of the Laos current “Deomcoracy Status” is especially telling.  Picture above, we see how little democratic freedom the average Laotian has, while at the same time we see just how powerful the government is.  A Laotian citizen has practically no means to better his or her situation through the political process, while the Laotian government continues to maintain a stranglehold on all power.  </w:t>
      </w:r>
    </w:p>
    <w:p w:rsidR="000B3563" w:rsidRDefault="000B3563" w:rsidP="00CA56B6">
      <w:pPr>
        <w:pStyle w:val="FootnoteText"/>
      </w:pPr>
    </w:p>
  </w:footnote>
  <w:footnote w:id="53">
    <w:p w:rsidR="000B3563" w:rsidRPr="00C83F85" w:rsidRDefault="000B3563" w:rsidP="00CA56B6">
      <w:pPr>
        <w:pStyle w:val="FootnoteText"/>
        <w:rPr>
          <w:rFonts w:cs="Andalus"/>
        </w:rPr>
      </w:pPr>
      <w:r w:rsidRPr="00C83F85">
        <w:rPr>
          <w:rStyle w:val="FootnoteReference"/>
          <w:rFonts w:cs="Andalus"/>
        </w:rPr>
        <w:footnoteRef/>
      </w:r>
      <w:r w:rsidRPr="00C83F85">
        <w:rPr>
          <w:rFonts w:cs="Andalus"/>
        </w:rPr>
        <w:t xml:space="preserve"> The Economist’s Country Index</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3563" w:rsidRDefault="000B3563" w:rsidP="009F30F6">
    <w:pPr>
      <w:pStyle w:val="Header"/>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496C23AA"/>
    <w:lvl w:ilvl="0" w:tplc="A916221E">
      <w:numFmt w:val="none"/>
      <w:lvlText w:val=""/>
      <w:lvlJc w:val="left"/>
      <w:pPr>
        <w:tabs>
          <w:tab w:val="num" w:pos="360"/>
        </w:tabs>
      </w:pPr>
    </w:lvl>
    <w:lvl w:ilvl="1" w:tplc="40B23DA4">
      <w:numFmt w:val="decimal"/>
      <w:lvlText w:val=""/>
      <w:lvlJc w:val="left"/>
    </w:lvl>
    <w:lvl w:ilvl="2" w:tplc="0BC6EA92">
      <w:numFmt w:val="decimal"/>
      <w:lvlText w:val=""/>
      <w:lvlJc w:val="left"/>
    </w:lvl>
    <w:lvl w:ilvl="3" w:tplc="95E6FDEA">
      <w:numFmt w:val="decimal"/>
      <w:lvlText w:val=""/>
      <w:lvlJc w:val="left"/>
    </w:lvl>
    <w:lvl w:ilvl="4" w:tplc="7D3E4FCE">
      <w:numFmt w:val="decimal"/>
      <w:lvlText w:val=""/>
      <w:lvlJc w:val="left"/>
    </w:lvl>
    <w:lvl w:ilvl="5" w:tplc="2314276C">
      <w:numFmt w:val="decimal"/>
      <w:lvlText w:val=""/>
      <w:lvlJc w:val="left"/>
    </w:lvl>
    <w:lvl w:ilvl="6" w:tplc="D90E91C2">
      <w:numFmt w:val="decimal"/>
      <w:lvlText w:val=""/>
      <w:lvlJc w:val="left"/>
    </w:lvl>
    <w:lvl w:ilvl="7" w:tplc="65783050">
      <w:numFmt w:val="decimal"/>
      <w:lvlText w:val=""/>
      <w:lvlJc w:val="left"/>
    </w:lvl>
    <w:lvl w:ilvl="8" w:tplc="D5EECE20">
      <w:numFmt w:val="decimal"/>
      <w:lvlText w:val=""/>
      <w:lvlJc w:val="left"/>
    </w:lvl>
  </w:abstractNum>
  <w:abstractNum w:abstractNumId="1">
    <w:nsid w:val="061D32EF"/>
    <w:multiLevelType w:val="hybridMultilevel"/>
    <w:tmpl w:val="54E07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57858C4"/>
    <w:multiLevelType w:val="hybridMultilevel"/>
    <w:tmpl w:val="1B422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2E42C3C"/>
    <w:multiLevelType w:val="hybridMultilevel"/>
    <w:tmpl w:val="4142E8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5D61035"/>
    <w:multiLevelType w:val="hybridMultilevel"/>
    <w:tmpl w:val="28327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0C5475"/>
    <w:multiLevelType w:val="hybridMultilevel"/>
    <w:tmpl w:val="F6407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FE376F"/>
    <w:multiLevelType w:val="hybridMultilevel"/>
    <w:tmpl w:val="CB285CB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Symbol"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Symbol"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Symbol"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5B2A2159"/>
    <w:multiLevelType w:val="hybridMultilevel"/>
    <w:tmpl w:val="DD3E1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36681C"/>
    <w:multiLevelType w:val="hybridMultilevel"/>
    <w:tmpl w:val="84C28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11877B9"/>
    <w:multiLevelType w:val="hybridMultilevel"/>
    <w:tmpl w:val="14207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8"/>
  </w:num>
  <w:num w:numId="5">
    <w:abstractNumId w:val="0"/>
  </w:num>
  <w:num w:numId="6">
    <w:abstractNumId w:val="2"/>
  </w:num>
  <w:num w:numId="7">
    <w:abstractNumId w:val="9"/>
  </w:num>
  <w:num w:numId="8">
    <w:abstractNumId w:val="5"/>
  </w:num>
  <w:num w:numId="9">
    <w:abstractNumId w:val="4"/>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characterSpacingControl w:val="doNotCompress"/>
  <w:footnotePr>
    <w:footnote w:id="-1"/>
    <w:footnote w:id="0"/>
  </w:footnotePr>
  <w:endnotePr>
    <w:endnote w:id="-1"/>
    <w:endnote w:id="0"/>
  </w:endnotePr>
  <w:compat>
    <w:useFELayout/>
  </w:compat>
  <w:rsids>
    <w:rsidRoot w:val="0004175C"/>
    <w:rsid w:val="000151E7"/>
    <w:rsid w:val="0002184F"/>
    <w:rsid w:val="0004175C"/>
    <w:rsid w:val="00047636"/>
    <w:rsid w:val="000A3365"/>
    <w:rsid w:val="000A4C18"/>
    <w:rsid w:val="000B3563"/>
    <w:rsid w:val="000D27F6"/>
    <w:rsid w:val="00107D75"/>
    <w:rsid w:val="00174835"/>
    <w:rsid w:val="0019500C"/>
    <w:rsid w:val="00196784"/>
    <w:rsid w:val="00197B8C"/>
    <w:rsid w:val="001B1982"/>
    <w:rsid w:val="001D2D1A"/>
    <w:rsid w:val="001E021A"/>
    <w:rsid w:val="002E3E9E"/>
    <w:rsid w:val="002E757B"/>
    <w:rsid w:val="003A2C45"/>
    <w:rsid w:val="003F57C1"/>
    <w:rsid w:val="00405445"/>
    <w:rsid w:val="0044007D"/>
    <w:rsid w:val="00477D01"/>
    <w:rsid w:val="00484613"/>
    <w:rsid w:val="00490720"/>
    <w:rsid w:val="004A4AA2"/>
    <w:rsid w:val="004A57C5"/>
    <w:rsid w:val="004C3512"/>
    <w:rsid w:val="00512367"/>
    <w:rsid w:val="00527CF0"/>
    <w:rsid w:val="005355B7"/>
    <w:rsid w:val="00541772"/>
    <w:rsid w:val="00571118"/>
    <w:rsid w:val="00573A19"/>
    <w:rsid w:val="005879B7"/>
    <w:rsid w:val="005937BF"/>
    <w:rsid w:val="005A3667"/>
    <w:rsid w:val="005F3F7E"/>
    <w:rsid w:val="00615DBA"/>
    <w:rsid w:val="00622D1A"/>
    <w:rsid w:val="006319E2"/>
    <w:rsid w:val="0063753D"/>
    <w:rsid w:val="00641BD9"/>
    <w:rsid w:val="006912AB"/>
    <w:rsid w:val="006C448E"/>
    <w:rsid w:val="00711832"/>
    <w:rsid w:val="007532BD"/>
    <w:rsid w:val="00770C7A"/>
    <w:rsid w:val="00783936"/>
    <w:rsid w:val="007E037C"/>
    <w:rsid w:val="007E5AE2"/>
    <w:rsid w:val="008565B9"/>
    <w:rsid w:val="00862763"/>
    <w:rsid w:val="00863D9E"/>
    <w:rsid w:val="0087314B"/>
    <w:rsid w:val="00895BD7"/>
    <w:rsid w:val="008A1373"/>
    <w:rsid w:val="008B203C"/>
    <w:rsid w:val="008B6A63"/>
    <w:rsid w:val="009028CB"/>
    <w:rsid w:val="00925FDA"/>
    <w:rsid w:val="009363CB"/>
    <w:rsid w:val="00936BD1"/>
    <w:rsid w:val="00937ACA"/>
    <w:rsid w:val="00940B3E"/>
    <w:rsid w:val="00965483"/>
    <w:rsid w:val="00984D5C"/>
    <w:rsid w:val="00991AF7"/>
    <w:rsid w:val="00995787"/>
    <w:rsid w:val="009E4D8B"/>
    <w:rsid w:val="009F30F6"/>
    <w:rsid w:val="00A33639"/>
    <w:rsid w:val="00A35153"/>
    <w:rsid w:val="00A41282"/>
    <w:rsid w:val="00A6028B"/>
    <w:rsid w:val="00A85702"/>
    <w:rsid w:val="00A93E72"/>
    <w:rsid w:val="00A952CE"/>
    <w:rsid w:val="00AB5234"/>
    <w:rsid w:val="00AD69C8"/>
    <w:rsid w:val="00B35321"/>
    <w:rsid w:val="00B40037"/>
    <w:rsid w:val="00B51C2D"/>
    <w:rsid w:val="00B57DBF"/>
    <w:rsid w:val="00B817AB"/>
    <w:rsid w:val="00BF4C84"/>
    <w:rsid w:val="00C1052E"/>
    <w:rsid w:val="00C15D8B"/>
    <w:rsid w:val="00C33B76"/>
    <w:rsid w:val="00C467F5"/>
    <w:rsid w:val="00C47A16"/>
    <w:rsid w:val="00C609D9"/>
    <w:rsid w:val="00C83F85"/>
    <w:rsid w:val="00CA56B6"/>
    <w:rsid w:val="00CD3215"/>
    <w:rsid w:val="00D00BF9"/>
    <w:rsid w:val="00D12C0C"/>
    <w:rsid w:val="00D515A0"/>
    <w:rsid w:val="00D60324"/>
    <w:rsid w:val="00D66E3B"/>
    <w:rsid w:val="00D9681D"/>
    <w:rsid w:val="00DA63BA"/>
    <w:rsid w:val="00DA7ABE"/>
    <w:rsid w:val="00DD5667"/>
    <w:rsid w:val="00E0315C"/>
    <w:rsid w:val="00E20C47"/>
    <w:rsid w:val="00E34422"/>
    <w:rsid w:val="00E81C56"/>
    <w:rsid w:val="00EA5A48"/>
    <w:rsid w:val="00EB5D0E"/>
    <w:rsid w:val="00EC4C2B"/>
    <w:rsid w:val="00EF309D"/>
    <w:rsid w:val="00F6403A"/>
    <w:rsid w:val="00FF701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267">
    <w:lsdException w:name="heading 2" w:uiPriority="9" w:qFormat="1"/>
    <w:lsdException w:name="heading 3" w:uiPriority="9" w:qFormat="1"/>
    <w:lsdException w:name="toc 1" w:uiPriority="39"/>
    <w:lsdException w:name="toc 2" w:uiPriority="39"/>
    <w:lsdException w:name="toc 3" w:uiPriority="39"/>
    <w:lsdException w:name="footnote text" w:uiPriority="99"/>
    <w:lsdException w:name="footnote reference" w:uiPriority="99"/>
    <w:lsdException w:name="Hyperlink" w:uiPriority="99"/>
    <w:lsdException w:name="Balloon Text" w:uiPriority="99"/>
    <w:lsdException w:name="No Spacing" w:uiPriority="1" w:qFormat="1"/>
  </w:latentStyles>
  <w:style w:type="paragraph" w:default="1" w:styleId="Normal">
    <w:name w:val="Normal"/>
    <w:qFormat/>
    <w:rsid w:val="0004175C"/>
    <w:rPr>
      <w:rFonts w:eastAsiaTheme="minorEastAsia"/>
      <w:lang w:eastAsia="zh-CN"/>
    </w:rPr>
  </w:style>
  <w:style w:type="paragraph" w:styleId="Heading1">
    <w:name w:val="heading 1"/>
    <w:basedOn w:val="Normal"/>
    <w:next w:val="Normal"/>
    <w:link w:val="Heading1Char"/>
    <w:uiPriority w:val="9"/>
    <w:qFormat/>
    <w:rsid w:val="00D515A0"/>
    <w:pPr>
      <w:keepNext/>
      <w:shd w:val="solid" w:color="FFFFFF" w:fill="auto"/>
      <w:spacing w:before="90" w:after="90" w:line="240" w:lineRule="auto"/>
      <w:ind w:left="90" w:right="90"/>
      <w:outlineLvl w:val="0"/>
    </w:pPr>
    <w:rPr>
      <w:rFonts w:ascii="Times New Roman" w:eastAsia="Times New Roman" w:hAnsi="Times New Roman" w:cs="Times New Roman"/>
      <w:b/>
      <w:bCs/>
      <w:color w:val="000000"/>
      <w:kern w:val="32"/>
      <w:sz w:val="36"/>
      <w:szCs w:val="32"/>
      <w:shd w:val="solid" w:color="FFFFFF" w:fill="auto"/>
      <w:lang w:val="ru-RU" w:eastAsia="ru-RU"/>
    </w:rPr>
  </w:style>
  <w:style w:type="paragraph" w:styleId="Heading2">
    <w:name w:val="heading 2"/>
    <w:basedOn w:val="Normal"/>
    <w:next w:val="Normal"/>
    <w:link w:val="Heading2Char"/>
    <w:uiPriority w:val="9"/>
    <w:semiHidden/>
    <w:unhideWhenUsed/>
    <w:qFormat/>
    <w:rsid w:val="006912A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A57C5"/>
    <w:pPr>
      <w:spacing w:before="100" w:beforeAutospacing="1" w:after="100" w:afterAutospacing="1" w:line="240" w:lineRule="auto"/>
      <w:outlineLvl w:val="2"/>
    </w:pPr>
    <w:rPr>
      <w:rFonts w:ascii="Times New Roman" w:eastAsia="Times New Roman" w:hAnsi="Times New Roman" w:cs="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1"/>
    <w:uiPriority w:val="99"/>
    <w:semiHidden/>
    <w:unhideWhenUsed/>
    <w:rsid w:val="000417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C1E"/>
    <w:rPr>
      <w:rFonts w:ascii="Lucida Grande" w:hAnsi="Lucida Grande"/>
      <w:sz w:val="18"/>
      <w:szCs w:val="18"/>
    </w:rPr>
  </w:style>
  <w:style w:type="character" w:customStyle="1" w:styleId="Heading2Char">
    <w:name w:val="Heading 2 Char"/>
    <w:basedOn w:val="DefaultParagraphFont"/>
    <w:link w:val="Heading2"/>
    <w:uiPriority w:val="9"/>
    <w:semiHidden/>
    <w:rsid w:val="006912AB"/>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uiPriority w:val="9"/>
    <w:rsid w:val="004A57C5"/>
    <w:rPr>
      <w:rFonts w:ascii="Times New Roman" w:eastAsia="Times New Roman" w:hAnsi="Times New Roman" w:cs="Times New Roman"/>
      <w:b/>
      <w:bCs/>
      <w:sz w:val="27"/>
      <w:szCs w:val="27"/>
    </w:rPr>
  </w:style>
  <w:style w:type="paragraph" w:styleId="FootnoteText">
    <w:name w:val="footnote text"/>
    <w:basedOn w:val="Normal"/>
    <w:link w:val="FootnoteTextChar"/>
    <w:uiPriority w:val="99"/>
    <w:semiHidden/>
    <w:unhideWhenUsed/>
    <w:rsid w:val="0004175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175C"/>
    <w:rPr>
      <w:rFonts w:eastAsiaTheme="minorEastAsia"/>
      <w:sz w:val="20"/>
      <w:szCs w:val="20"/>
      <w:lang w:eastAsia="zh-CN"/>
    </w:rPr>
  </w:style>
  <w:style w:type="character" w:styleId="FootnoteReference">
    <w:name w:val="footnote reference"/>
    <w:basedOn w:val="DefaultParagraphFont"/>
    <w:uiPriority w:val="99"/>
    <w:unhideWhenUsed/>
    <w:rsid w:val="0004175C"/>
    <w:rPr>
      <w:vertAlign w:val="superscript"/>
    </w:rPr>
  </w:style>
  <w:style w:type="character" w:styleId="Hyperlink">
    <w:name w:val="Hyperlink"/>
    <w:basedOn w:val="DefaultParagraphFont"/>
    <w:uiPriority w:val="99"/>
    <w:unhideWhenUsed/>
    <w:rsid w:val="0004175C"/>
    <w:rPr>
      <w:color w:val="0000FF" w:themeColor="hyperlink"/>
      <w:u w:val="single"/>
    </w:rPr>
  </w:style>
  <w:style w:type="paragraph" w:styleId="Header">
    <w:name w:val="header"/>
    <w:basedOn w:val="Normal"/>
    <w:link w:val="HeaderChar"/>
    <w:uiPriority w:val="99"/>
    <w:semiHidden/>
    <w:unhideWhenUsed/>
    <w:rsid w:val="0004175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4175C"/>
    <w:rPr>
      <w:rFonts w:eastAsiaTheme="minorEastAsia"/>
      <w:lang w:eastAsia="zh-CN"/>
    </w:rPr>
  </w:style>
  <w:style w:type="paragraph" w:styleId="Footer">
    <w:name w:val="footer"/>
    <w:basedOn w:val="Normal"/>
    <w:link w:val="FooterChar"/>
    <w:uiPriority w:val="99"/>
    <w:unhideWhenUsed/>
    <w:rsid w:val="000417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175C"/>
    <w:rPr>
      <w:rFonts w:eastAsiaTheme="minorEastAsia"/>
      <w:lang w:eastAsia="zh-CN"/>
    </w:rPr>
  </w:style>
  <w:style w:type="table" w:styleId="TableGrid">
    <w:name w:val="Table Grid"/>
    <w:basedOn w:val="TableNormal"/>
    <w:uiPriority w:val="59"/>
    <w:rsid w:val="0004175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04175C"/>
    <w:pPr>
      <w:ind w:left="720"/>
      <w:contextualSpacing/>
    </w:pPr>
  </w:style>
  <w:style w:type="table" w:styleId="MediumShading1-Accent2">
    <w:name w:val="Medium Shading 1 Accent 2"/>
    <w:basedOn w:val="TableNormal"/>
    <w:uiPriority w:val="63"/>
    <w:rsid w:val="0004175C"/>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BalloonTextChar1">
    <w:name w:val="Balloon Text Char1"/>
    <w:basedOn w:val="DefaultParagraphFont"/>
    <w:link w:val="BalloonText"/>
    <w:uiPriority w:val="99"/>
    <w:semiHidden/>
    <w:rsid w:val="0004175C"/>
    <w:rPr>
      <w:rFonts w:ascii="Tahoma" w:eastAsiaTheme="minorEastAsia" w:hAnsi="Tahoma" w:cs="Tahoma"/>
      <w:sz w:val="16"/>
      <w:szCs w:val="16"/>
      <w:lang w:eastAsia="zh-CN"/>
    </w:rPr>
  </w:style>
  <w:style w:type="paragraph" w:customStyle="1" w:styleId="Default">
    <w:name w:val="Default"/>
    <w:rsid w:val="004A57C5"/>
    <w:pPr>
      <w:autoSpaceDE w:val="0"/>
      <w:autoSpaceDN w:val="0"/>
      <w:adjustRightInd w:val="0"/>
      <w:spacing w:after="0" w:line="240" w:lineRule="auto"/>
    </w:pPr>
    <w:rPr>
      <w:rFonts w:ascii="Arial" w:eastAsiaTheme="minorEastAsia" w:hAnsi="Arial" w:cs="Arial"/>
      <w:color w:val="000000"/>
      <w:sz w:val="24"/>
      <w:szCs w:val="24"/>
    </w:rPr>
  </w:style>
  <w:style w:type="paragraph" w:styleId="NoSpacing">
    <w:name w:val="No Spacing"/>
    <w:uiPriority w:val="1"/>
    <w:qFormat/>
    <w:rsid w:val="004A57C5"/>
    <w:pPr>
      <w:spacing w:after="0" w:line="240" w:lineRule="auto"/>
    </w:pPr>
    <w:rPr>
      <w:rFonts w:eastAsiaTheme="minorEastAsia"/>
    </w:rPr>
  </w:style>
  <w:style w:type="character" w:customStyle="1" w:styleId="Heading1Char">
    <w:name w:val="Heading 1 Char"/>
    <w:basedOn w:val="DefaultParagraphFont"/>
    <w:link w:val="Heading1"/>
    <w:uiPriority w:val="9"/>
    <w:rsid w:val="00D515A0"/>
    <w:rPr>
      <w:rFonts w:ascii="Times New Roman" w:eastAsia="Times New Roman" w:hAnsi="Times New Roman" w:cs="Times New Roman"/>
      <w:b/>
      <w:bCs/>
      <w:color w:val="000000"/>
      <w:kern w:val="32"/>
      <w:sz w:val="36"/>
      <w:szCs w:val="32"/>
      <w:shd w:val="solid" w:color="FFFFFF" w:fill="auto"/>
      <w:lang w:val="ru-RU" w:eastAsia="ru-RU"/>
    </w:rPr>
  </w:style>
  <w:style w:type="paragraph" w:customStyle="1" w:styleId="NoSpacing1">
    <w:name w:val="No Spacing1"/>
    <w:link w:val="NoSpacingChar"/>
    <w:uiPriority w:val="1"/>
    <w:qFormat/>
    <w:rsid w:val="00D515A0"/>
    <w:pPr>
      <w:spacing w:after="0" w:line="240" w:lineRule="auto"/>
    </w:pPr>
    <w:rPr>
      <w:rFonts w:ascii="Calibri" w:eastAsia="Times New Roman" w:hAnsi="Calibri" w:cs="Times New Roman"/>
    </w:rPr>
  </w:style>
  <w:style w:type="character" w:customStyle="1" w:styleId="NoSpacingChar">
    <w:name w:val="No Spacing Char"/>
    <w:basedOn w:val="DefaultParagraphFont"/>
    <w:link w:val="NoSpacing1"/>
    <w:uiPriority w:val="1"/>
    <w:rsid w:val="00D515A0"/>
    <w:rPr>
      <w:rFonts w:ascii="Calibri" w:eastAsia="Times New Roman" w:hAnsi="Calibri" w:cs="Times New Roman"/>
    </w:rPr>
  </w:style>
  <w:style w:type="character" w:customStyle="1" w:styleId="CommentTextChar">
    <w:name w:val="Comment Text Char"/>
    <w:basedOn w:val="DefaultParagraphFont"/>
    <w:link w:val="CommentText"/>
    <w:uiPriority w:val="99"/>
    <w:semiHidden/>
    <w:rsid w:val="00D515A0"/>
    <w:rPr>
      <w:rFonts w:ascii="Calibri" w:eastAsia="Calibri" w:hAnsi="Calibri" w:cs="Times New Roman"/>
      <w:sz w:val="20"/>
      <w:szCs w:val="20"/>
    </w:rPr>
  </w:style>
  <w:style w:type="paragraph" w:styleId="CommentText">
    <w:name w:val="annotation text"/>
    <w:basedOn w:val="Normal"/>
    <w:link w:val="CommentTextChar"/>
    <w:uiPriority w:val="99"/>
    <w:semiHidden/>
    <w:unhideWhenUsed/>
    <w:rsid w:val="00D515A0"/>
    <w:pPr>
      <w:spacing w:line="240" w:lineRule="auto"/>
    </w:pPr>
    <w:rPr>
      <w:rFonts w:ascii="Calibri" w:eastAsia="Calibri" w:hAnsi="Calibri" w:cs="Times New Roman"/>
      <w:sz w:val="20"/>
      <w:szCs w:val="20"/>
      <w:lang w:eastAsia="en-US"/>
    </w:rPr>
  </w:style>
  <w:style w:type="character" w:customStyle="1" w:styleId="CommentSubjectChar">
    <w:name w:val="Comment Subject Char"/>
    <w:basedOn w:val="CommentTextChar"/>
    <w:link w:val="CommentSubject"/>
    <w:uiPriority w:val="99"/>
    <w:semiHidden/>
    <w:rsid w:val="00D515A0"/>
    <w:rPr>
      <w:b/>
      <w:bCs/>
    </w:rPr>
  </w:style>
  <w:style w:type="paragraph" w:styleId="CommentSubject">
    <w:name w:val="annotation subject"/>
    <w:basedOn w:val="CommentText"/>
    <w:next w:val="CommentText"/>
    <w:link w:val="CommentSubjectChar"/>
    <w:uiPriority w:val="99"/>
    <w:semiHidden/>
    <w:unhideWhenUsed/>
    <w:rsid w:val="00D515A0"/>
    <w:rPr>
      <w:b/>
      <w:bCs/>
    </w:rPr>
  </w:style>
  <w:style w:type="paragraph" w:styleId="TOCHeading">
    <w:name w:val="TOC Heading"/>
    <w:basedOn w:val="Heading1"/>
    <w:next w:val="Normal"/>
    <w:uiPriority w:val="39"/>
    <w:unhideWhenUsed/>
    <w:qFormat/>
    <w:rsid w:val="006912AB"/>
    <w:pPr>
      <w:keepLines/>
      <w:shd w:val="clear" w:color="auto" w:fill="auto"/>
      <w:spacing w:before="480" w:after="0" w:line="276" w:lineRule="auto"/>
      <w:ind w:left="0" w:right="0"/>
      <w:outlineLvl w:val="9"/>
    </w:pPr>
    <w:rPr>
      <w:rFonts w:asciiTheme="majorHAnsi" w:eastAsiaTheme="majorEastAsia" w:hAnsiTheme="majorHAnsi" w:cstheme="majorBidi"/>
      <w:color w:val="365F91" w:themeColor="accent1" w:themeShade="BF"/>
      <w:kern w:val="0"/>
      <w:sz w:val="28"/>
      <w:szCs w:val="28"/>
      <w:shd w:val="clear" w:color="auto" w:fill="auto"/>
      <w:lang w:val="en-US" w:eastAsia="en-US"/>
    </w:rPr>
  </w:style>
  <w:style w:type="paragraph" w:styleId="TOC2">
    <w:name w:val="toc 2"/>
    <w:basedOn w:val="Normal"/>
    <w:next w:val="Normal"/>
    <w:autoRedefine/>
    <w:uiPriority w:val="39"/>
    <w:unhideWhenUsed/>
    <w:qFormat/>
    <w:rsid w:val="006912AB"/>
    <w:pPr>
      <w:spacing w:after="100"/>
      <w:ind w:left="220"/>
    </w:pPr>
    <w:rPr>
      <w:lang w:eastAsia="en-US"/>
    </w:rPr>
  </w:style>
  <w:style w:type="paragraph" w:styleId="TOC1">
    <w:name w:val="toc 1"/>
    <w:basedOn w:val="Normal"/>
    <w:next w:val="Normal"/>
    <w:autoRedefine/>
    <w:uiPriority w:val="39"/>
    <w:unhideWhenUsed/>
    <w:qFormat/>
    <w:rsid w:val="006912AB"/>
    <w:pPr>
      <w:spacing w:after="100"/>
    </w:pPr>
    <w:rPr>
      <w:lang w:eastAsia="en-US"/>
    </w:rPr>
  </w:style>
  <w:style w:type="paragraph" w:styleId="TOC3">
    <w:name w:val="toc 3"/>
    <w:basedOn w:val="Normal"/>
    <w:next w:val="Normal"/>
    <w:autoRedefine/>
    <w:uiPriority w:val="39"/>
    <w:unhideWhenUsed/>
    <w:qFormat/>
    <w:rsid w:val="006912AB"/>
    <w:pPr>
      <w:spacing w:after="100"/>
      <w:ind w:left="440"/>
    </w:pPr>
    <w:rPr>
      <w:lang w:eastAsia="en-US"/>
    </w:rPr>
  </w:style>
  <w:style w:type="character" w:styleId="CommentReference">
    <w:name w:val="annotation reference"/>
    <w:basedOn w:val="DefaultParagraphFont"/>
    <w:uiPriority w:val="99"/>
    <w:semiHidden/>
    <w:unhideWhenUsed/>
    <w:rsid w:val="00B817AB"/>
    <w:rPr>
      <w:sz w:val="16"/>
      <w:szCs w:val="16"/>
    </w:rPr>
  </w:style>
  <w:style w:type="character" w:customStyle="1" w:styleId="categorydata">
    <w:name w:val="category_data"/>
    <w:basedOn w:val="DefaultParagraphFont"/>
    <w:rsid w:val="00D515A0"/>
  </w:style>
  <w:style w:type="paragraph" w:styleId="NormalWeb">
    <w:name w:val="Normal (Web)"/>
    <w:basedOn w:val="Normal"/>
    <w:uiPriority w:val="99"/>
    <w:unhideWhenUsed/>
    <w:rsid w:val="00D515A0"/>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Bibliography1">
    <w:name w:val="Bibliography1"/>
    <w:basedOn w:val="Normal"/>
    <w:next w:val="Normal"/>
    <w:uiPriority w:val="99"/>
    <w:unhideWhenUsed/>
    <w:rsid w:val="00D515A0"/>
    <w:pPr>
      <w:shd w:val="solid" w:color="FFFFFF" w:fill="auto"/>
      <w:spacing w:after="0" w:line="240" w:lineRule="auto"/>
    </w:pPr>
    <w:rPr>
      <w:rFonts w:ascii="Times New Roman" w:eastAsia="Times New Roman" w:hAnsi="Times New Roman" w:cs="Times New Roman"/>
      <w:color w:val="000000"/>
      <w:sz w:val="24"/>
      <w:szCs w:val="24"/>
      <w:shd w:val="solid" w:color="FFFFFF" w:fill="auto"/>
      <w:lang w:val="ru-RU" w:eastAsia="ru-RU"/>
    </w:rPr>
  </w:style>
</w:styles>
</file>

<file path=word/webSettings.xml><?xml version="1.0" encoding="utf-8"?>
<w:webSettings xmlns:r="http://schemas.openxmlformats.org/officeDocument/2006/relationships" xmlns:w="http://schemas.openxmlformats.org/wordprocessingml/2006/main">
  <w:divs>
    <w:div w:id="1493176047">
      <w:bodyDiv w:val="1"/>
      <w:marLeft w:val="0"/>
      <w:marRight w:val="0"/>
      <w:marTop w:val="0"/>
      <w:marBottom w:val="0"/>
      <w:divBdr>
        <w:top w:val="none" w:sz="0" w:space="0" w:color="auto"/>
        <w:left w:val="none" w:sz="0" w:space="0" w:color="auto"/>
        <w:bottom w:val="none" w:sz="0" w:space="0" w:color="auto"/>
        <w:right w:val="none" w:sz="0" w:space="0" w:color="auto"/>
      </w:divBdr>
      <w:divsChild>
        <w:div w:id="1512180962">
          <w:marLeft w:val="0"/>
          <w:marRight w:val="0"/>
          <w:marTop w:val="0"/>
          <w:marBottom w:val="0"/>
          <w:divBdr>
            <w:top w:val="none" w:sz="0" w:space="0" w:color="auto"/>
            <w:left w:val="none" w:sz="0" w:space="0" w:color="auto"/>
            <w:bottom w:val="none" w:sz="0" w:space="0" w:color="auto"/>
            <w:right w:val="none" w:sz="0" w:space="0" w:color="auto"/>
          </w:divBdr>
          <w:divsChild>
            <w:div w:id="1946189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6.xml"/><Relationship Id="rId26" Type="http://schemas.openxmlformats.org/officeDocument/2006/relationships/image" Target="media/image9.emf"/><Relationship Id="rId39"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chart" Target="charts/chart12.xml"/><Relationship Id="rId42" Type="http://schemas.openxmlformats.org/officeDocument/2006/relationships/image" Target="media/image19.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5.xml"/><Relationship Id="rId25" Type="http://schemas.openxmlformats.org/officeDocument/2006/relationships/image" Target="media/image8.emf"/><Relationship Id="rId33" Type="http://schemas.openxmlformats.org/officeDocument/2006/relationships/image" Target="media/image15.emf"/><Relationship Id="rId38" Type="http://schemas.openxmlformats.org/officeDocument/2006/relationships/chart" Target="charts/chart15.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image" Target="media/image12.emf"/><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emf"/><Relationship Id="rId32" Type="http://schemas.openxmlformats.org/officeDocument/2006/relationships/chart" Target="charts/chart11.xml"/><Relationship Id="rId37" Type="http://schemas.openxmlformats.org/officeDocument/2006/relationships/chart" Target="charts/chart14.xml"/><Relationship Id="rId40" Type="http://schemas.openxmlformats.org/officeDocument/2006/relationships/image" Target="media/image17.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chart" Target="charts/chart7.xml"/><Relationship Id="rId31" Type="http://schemas.openxmlformats.org/officeDocument/2006/relationships/image" Target="media/image1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chart" Target="charts/chart10.xm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chart" Target="charts/chart13.xml"/><Relationship Id="rId43" Type="http://schemas.openxmlformats.org/officeDocument/2006/relationships/image" Target="media/image20.jpeg"/></Relationships>
</file>

<file path=word/_rels/footnotes.xml.rels><?xml version="1.0" encoding="UTF-8" standalone="yes"?>
<Relationships xmlns="http://schemas.openxmlformats.org/package/2006/relationships"><Relationship Id="rId3" Type="http://schemas.openxmlformats.org/officeDocument/2006/relationships/hyperlink" Target="http://www.bertelsmann-stiftung.de/cps/rde/xchg/bst" TargetMode="External"/><Relationship Id="rId2" Type="http://schemas.openxmlformats.org/officeDocument/2006/relationships/hyperlink" Target="http://www.bertelsmann-transformation-index.de/en/bti/" TargetMode="External"/><Relationship Id="rId1" Type="http://schemas.openxmlformats.org/officeDocument/2006/relationships/hyperlink" Target="http://memory.loc.gov/cgi-bin/query/r?frd/cstdy:@field%28DOCID+la0006%29" TargetMode="External"/><Relationship Id="rId4" Type="http://schemas.openxmlformats.org/officeDocument/2006/relationships/hyperlink" Target="http://www.bol.gov.la/english/cbkk.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Stephen%20Erbrick\AppData\Local\Temp\Laos%20Exchange%20Rat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Workbook4"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Ami\My%20Documents\Downloads\laos%20social%20data.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Ami\My%20Documents\Downloads\laos%20social%20data.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Documents%20and%20Settings\Ami\My%20Documents\Downloads\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Yiwen%20Mao\AppData\Local\Temp\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Library%20User\Desktop\DATA.csv.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Library%20User\Desktop\DATA.csv.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ep211\AppData\Local\Temp\one%20gap%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Library%20User\Local%20Settings\Temp\Laos%20Exchange%20Rat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Library%20User\Local%20Settings\Temp\Laos%20Exchange%20Rat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Library%20User\Local%20Settings\Temp\Laos%20Exchange%20Rat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Stephen%20Erbrick\AppData\Local\Temp\Laos%20Exchange%20Rat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800" b="1" i="0" u="none" strike="noStrike" baseline="0"/>
              <a:t>Fertilizer consumption (100 grams per hectare of arable land)</a:t>
            </a:r>
            <a:endParaRPr lang="en-US"/>
          </a:p>
        </c:rich>
      </c:tx>
    </c:title>
    <c:plotArea>
      <c:layout/>
      <c:scatterChart>
        <c:scatterStyle val="smoothMarker"/>
        <c:ser>
          <c:idx val="0"/>
          <c:order val="0"/>
          <c:tx>
            <c:v>Laos</c:v>
          </c:tx>
          <c:xVal>
            <c:numRef>
              <c:f>Sheet3!$B$2:$M$2</c:f>
              <c:numCache>
                <c:formatCode>General</c:formatCode>
                <c:ptCount val="12"/>
                <c:pt idx="0">
                  <c:v>1990</c:v>
                </c:pt>
                <c:pt idx="1">
                  <c:v>1991</c:v>
                </c:pt>
                <c:pt idx="2">
                  <c:v>1992</c:v>
                </c:pt>
                <c:pt idx="3">
                  <c:v>1993</c:v>
                </c:pt>
                <c:pt idx="4">
                  <c:v>1994</c:v>
                </c:pt>
                <c:pt idx="5">
                  <c:v>1995</c:v>
                </c:pt>
                <c:pt idx="6">
                  <c:v>1996</c:v>
                </c:pt>
                <c:pt idx="7">
                  <c:v>1997</c:v>
                </c:pt>
                <c:pt idx="8">
                  <c:v>1998</c:v>
                </c:pt>
                <c:pt idx="9">
                  <c:v>1999</c:v>
                </c:pt>
                <c:pt idx="10">
                  <c:v>2000</c:v>
                </c:pt>
                <c:pt idx="11">
                  <c:v>2001</c:v>
                </c:pt>
              </c:numCache>
            </c:numRef>
          </c:xVal>
          <c:yVal>
            <c:numRef>
              <c:f>Sheet3!$B$3:$M$3</c:f>
              <c:numCache>
                <c:formatCode>General</c:formatCode>
                <c:ptCount val="12"/>
                <c:pt idx="0">
                  <c:v>19</c:v>
                </c:pt>
                <c:pt idx="1">
                  <c:v>32</c:v>
                </c:pt>
                <c:pt idx="2">
                  <c:v>42</c:v>
                </c:pt>
                <c:pt idx="3">
                  <c:v>38</c:v>
                </c:pt>
                <c:pt idx="4">
                  <c:v>22</c:v>
                </c:pt>
                <c:pt idx="5">
                  <c:v>75</c:v>
                </c:pt>
                <c:pt idx="6">
                  <c:v>46</c:v>
                </c:pt>
                <c:pt idx="7">
                  <c:v>91</c:v>
                </c:pt>
                <c:pt idx="8">
                  <c:v>53</c:v>
                </c:pt>
                <c:pt idx="9">
                  <c:v>113</c:v>
                </c:pt>
                <c:pt idx="10">
                  <c:v>68</c:v>
                </c:pt>
                <c:pt idx="11">
                  <c:v>140</c:v>
                </c:pt>
              </c:numCache>
            </c:numRef>
          </c:yVal>
          <c:smooth val="1"/>
        </c:ser>
        <c:axId val="74936320"/>
        <c:axId val="74937856"/>
      </c:scatterChart>
      <c:valAx>
        <c:axId val="74936320"/>
        <c:scaling>
          <c:orientation val="minMax"/>
        </c:scaling>
        <c:axPos val="b"/>
        <c:numFmt formatCode="General" sourceLinked="1"/>
        <c:tickLblPos val="nextTo"/>
        <c:crossAx val="74937856"/>
        <c:crosses val="autoZero"/>
        <c:crossBetween val="midCat"/>
      </c:valAx>
      <c:valAx>
        <c:axId val="74937856"/>
        <c:scaling>
          <c:orientation val="minMax"/>
        </c:scaling>
        <c:axPos val="l"/>
        <c:majorGridlines/>
        <c:numFmt formatCode="General" sourceLinked="1"/>
        <c:tickLblPos val="nextTo"/>
        <c:crossAx val="74936320"/>
        <c:crosses val="autoZero"/>
        <c:crossBetween val="midCat"/>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Inflation Rate</a:t>
            </a:r>
          </a:p>
          <a:p>
            <a:pPr>
              <a:defRPr sz="1400"/>
            </a:pPr>
            <a:r>
              <a:rPr lang="en-US" sz="1400"/>
              <a:t> Consumer Prices (annual %)</a:t>
            </a:r>
          </a:p>
          <a:p>
            <a:pPr>
              <a:defRPr sz="1400"/>
            </a:pPr>
            <a:r>
              <a:rPr lang="en-US" sz="1400"/>
              <a:t>WDI (2000-2007)</a:t>
            </a:r>
          </a:p>
        </c:rich>
      </c:tx>
    </c:title>
    <c:plotArea>
      <c:layout/>
      <c:lineChart>
        <c:grouping val="standard"/>
        <c:ser>
          <c:idx val="0"/>
          <c:order val="0"/>
          <c:marker>
            <c:symbol val="none"/>
          </c:marker>
          <c:cat>
            <c:numRef>
              <c:f>'[Laos Exchange Rates.xlsx]Inflation Rate'!$B$34:$I$34</c:f>
              <c:numCache>
                <c:formatCode>General</c:formatCode>
                <c:ptCount val="8"/>
                <c:pt idx="0">
                  <c:v>2000</c:v>
                </c:pt>
                <c:pt idx="1">
                  <c:v>2001</c:v>
                </c:pt>
                <c:pt idx="2">
                  <c:v>2002</c:v>
                </c:pt>
                <c:pt idx="3">
                  <c:v>2003</c:v>
                </c:pt>
                <c:pt idx="4">
                  <c:v>2004</c:v>
                </c:pt>
                <c:pt idx="5">
                  <c:v>2005</c:v>
                </c:pt>
                <c:pt idx="6">
                  <c:v>2006</c:v>
                </c:pt>
                <c:pt idx="7">
                  <c:v>2007</c:v>
                </c:pt>
              </c:numCache>
            </c:numRef>
          </c:cat>
          <c:val>
            <c:numRef>
              <c:f>'[Laos Exchange Rates.xlsx]Inflation Rate'!$B$35:$I$35</c:f>
              <c:numCache>
                <c:formatCode>General</c:formatCode>
                <c:ptCount val="8"/>
                <c:pt idx="0">
                  <c:v>25</c:v>
                </c:pt>
                <c:pt idx="1">
                  <c:v>8</c:v>
                </c:pt>
                <c:pt idx="2">
                  <c:v>11</c:v>
                </c:pt>
                <c:pt idx="3">
                  <c:v>15</c:v>
                </c:pt>
                <c:pt idx="4">
                  <c:v>10</c:v>
                </c:pt>
                <c:pt idx="5">
                  <c:v>7</c:v>
                </c:pt>
                <c:pt idx="6">
                  <c:v>7</c:v>
                </c:pt>
                <c:pt idx="7">
                  <c:v>5</c:v>
                </c:pt>
              </c:numCache>
            </c:numRef>
          </c:val>
        </c:ser>
        <c:marker val="1"/>
        <c:axId val="75288960"/>
        <c:axId val="75290496"/>
      </c:lineChart>
      <c:catAx>
        <c:axId val="75288960"/>
        <c:scaling>
          <c:orientation val="minMax"/>
        </c:scaling>
        <c:axPos val="b"/>
        <c:numFmt formatCode="General" sourceLinked="1"/>
        <c:majorTickMark val="none"/>
        <c:tickLblPos val="nextTo"/>
        <c:crossAx val="75290496"/>
        <c:crosses val="autoZero"/>
        <c:auto val="1"/>
        <c:lblAlgn val="ctr"/>
        <c:lblOffset val="100"/>
      </c:catAx>
      <c:valAx>
        <c:axId val="75290496"/>
        <c:scaling>
          <c:orientation val="minMax"/>
        </c:scaling>
        <c:axPos val="l"/>
        <c:majorGridlines/>
        <c:title>
          <c:tx>
            <c:rich>
              <a:bodyPr/>
              <a:lstStyle/>
              <a:p>
                <a:pPr>
                  <a:defRPr/>
                </a:pPr>
                <a:r>
                  <a:rPr lang="en-US"/>
                  <a:t>%</a:t>
                </a:r>
              </a:p>
            </c:rich>
          </c:tx>
        </c:title>
        <c:numFmt formatCode="General" sourceLinked="1"/>
        <c:majorTickMark val="none"/>
        <c:tickLblPos val="nextTo"/>
        <c:crossAx val="75288960"/>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style val="18"/>
  <c:chart>
    <c:title>
      <c:tx>
        <c:rich>
          <a:bodyPr/>
          <a:lstStyle/>
          <a:p>
            <a:pPr>
              <a:defRPr/>
            </a:pPr>
            <a:r>
              <a:rPr lang="en-US"/>
              <a:t>Real Total Revenues</a:t>
            </a:r>
          </a:p>
        </c:rich>
      </c:tx>
    </c:title>
    <c:plotArea>
      <c:layout/>
      <c:lineChart>
        <c:grouping val="standard"/>
        <c:ser>
          <c:idx val="0"/>
          <c:order val="0"/>
          <c:cat>
            <c:strRef>
              <c:f>Sheet1!$H$36:$K$36</c:f>
              <c:strCache>
                <c:ptCount val="4"/>
                <c:pt idx="0">
                  <c:v>2004/2005</c:v>
                </c:pt>
                <c:pt idx="1">
                  <c:v>2005/2006</c:v>
                </c:pt>
                <c:pt idx="2">
                  <c:v>2006/2007</c:v>
                </c:pt>
                <c:pt idx="3">
                  <c:v>2007/2008</c:v>
                </c:pt>
              </c:strCache>
            </c:strRef>
          </c:cat>
          <c:val>
            <c:numRef>
              <c:f>Sheet1!$H$37:$K$37</c:f>
              <c:numCache>
                <c:formatCode>0.0</c:formatCode>
                <c:ptCount val="4"/>
                <c:pt idx="0">
                  <c:v>4244.3612211870359</c:v>
                </c:pt>
                <c:pt idx="1">
                  <c:v>4876.9542647100034</c:v>
                </c:pt>
                <c:pt idx="2">
                  <c:v>5764.1220000000312</c:v>
                </c:pt>
                <c:pt idx="3" formatCode="General">
                  <c:v>6617</c:v>
                </c:pt>
              </c:numCache>
            </c:numRef>
          </c:val>
        </c:ser>
        <c:marker val="1"/>
        <c:axId val="75393664"/>
        <c:axId val="75473280"/>
      </c:lineChart>
      <c:catAx>
        <c:axId val="75393664"/>
        <c:scaling>
          <c:orientation val="minMax"/>
        </c:scaling>
        <c:axPos val="b"/>
        <c:tickLblPos val="nextTo"/>
        <c:crossAx val="75473280"/>
        <c:crosses val="autoZero"/>
        <c:auto val="1"/>
        <c:lblAlgn val="ctr"/>
        <c:lblOffset val="100"/>
      </c:catAx>
      <c:valAx>
        <c:axId val="75473280"/>
        <c:scaling>
          <c:orientation val="minMax"/>
        </c:scaling>
        <c:axPos val="l"/>
        <c:majorGridlines/>
        <c:title>
          <c:tx>
            <c:rich>
              <a:bodyPr/>
              <a:lstStyle/>
              <a:p>
                <a:pPr>
                  <a:defRPr/>
                </a:pPr>
                <a:r>
                  <a:rPr lang="en-US"/>
                  <a:t>Billions of 2008 Kip</a:t>
                </a:r>
              </a:p>
            </c:rich>
          </c:tx>
        </c:title>
        <c:numFmt formatCode="0.0" sourceLinked="1"/>
        <c:tickLblPos val="nextTo"/>
        <c:crossAx val="75393664"/>
        <c:crosses val="autoZero"/>
        <c:crossBetween val="between"/>
      </c:valAx>
      <c:spPr>
        <a:solidFill>
          <a:schemeClr val="lt1"/>
        </a:solidFill>
        <a:ln w="25400" cap="flat" cmpd="sng" algn="ctr">
          <a:solidFill>
            <a:schemeClr val="dk1"/>
          </a:solidFill>
          <a:prstDash val="solid"/>
        </a:ln>
        <a:effectLst/>
      </c:spPr>
    </c:plotArea>
    <c:plotVisOnly val="1"/>
  </c:chart>
  <c:spPr>
    <a:solidFill>
      <a:schemeClr val="lt1"/>
    </a:solidFill>
    <a:ln w="25400" cap="flat" cmpd="sng" algn="ctr">
      <a:solidFill>
        <a:schemeClr val="dk1"/>
      </a:solidFill>
      <a:prstDash val="solid"/>
    </a:ln>
    <a:effectLst/>
  </c:spPr>
  <c:txPr>
    <a:bodyPr/>
    <a:lstStyle/>
    <a:p>
      <a:pPr>
        <a:defRPr>
          <a:solidFill>
            <a:schemeClr val="dk1"/>
          </a:solidFill>
          <a:latin typeface="+mn-lt"/>
          <a:ea typeface="+mn-ea"/>
          <a:cs typeface="+mn-cs"/>
        </a:defRPr>
      </a:pPr>
      <a:endParaRPr lang="en-US"/>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style val="9"/>
  <c:chart>
    <c:title>
      <c:tx>
        <c:rich>
          <a:bodyPr/>
          <a:lstStyle/>
          <a:p>
            <a:pPr>
              <a:defRPr sz="1600"/>
            </a:pPr>
            <a:r>
              <a:rPr lang="en-US" sz="1600"/>
              <a:t>Foreign Financing vs. Financing with Froeign Grants</a:t>
            </a:r>
            <a:r>
              <a:rPr lang="en-US" sz="1600" baseline="0"/>
              <a:t> (Billions of Kip)</a:t>
            </a:r>
            <a:endParaRPr lang="en-US" sz="1600"/>
          </a:p>
        </c:rich>
      </c:tx>
    </c:title>
    <c:view3D>
      <c:rAngAx val="1"/>
    </c:view3D>
    <c:plotArea>
      <c:layout/>
      <c:bar3DChart>
        <c:barDir val="col"/>
        <c:grouping val="clustered"/>
        <c:ser>
          <c:idx val="0"/>
          <c:order val="0"/>
          <c:tx>
            <c:strRef>
              <c:f>Sheet1!$B$1</c:f>
              <c:strCache>
                <c:ptCount val="1"/>
                <c:pt idx="0">
                  <c:v>Foreign Financing</c:v>
                </c:pt>
              </c:strCache>
            </c:strRef>
          </c:tx>
          <c:cat>
            <c:strRef>
              <c:f>Sheet1!$A$2:$A$5</c:f>
              <c:strCache>
                <c:ptCount val="4"/>
                <c:pt idx="0">
                  <c:v>2004/05</c:v>
                </c:pt>
                <c:pt idx="1">
                  <c:v>2005/06</c:v>
                </c:pt>
                <c:pt idx="2">
                  <c:v>2006/07</c:v>
                </c:pt>
                <c:pt idx="3">
                  <c:v>2007/08</c:v>
                </c:pt>
              </c:strCache>
            </c:strRef>
          </c:cat>
          <c:val>
            <c:numRef>
              <c:f>Sheet1!$B$2:$B$5</c:f>
              <c:numCache>
                <c:formatCode>General</c:formatCode>
                <c:ptCount val="4"/>
                <c:pt idx="0">
                  <c:v>1383.3799999999999</c:v>
                </c:pt>
                <c:pt idx="1">
                  <c:v>1519.9</c:v>
                </c:pt>
                <c:pt idx="2">
                  <c:v>1596.32</c:v>
                </c:pt>
                <c:pt idx="3">
                  <c:v>1507.43</c:v>
                </c:pt>
              </c:numCache>
            </c:numRef>
          </c:val>
        </c:ser>
        <c:ser>
          <c:idx val="1"/>
          <c:order val="1"/>
          <c:tx>
            <c:strRef>
              <c:f>Sheet1!$C$1</c:f>
              <c:strCache>
                <c:ptCount val="1"/>
                <c:pt idx="0">
                  <c:v>Financing with Foreign Grants</c:v>
                </c:pt>
              </c:strCache>
            </c:strRef>
          </c:tx>
          <c:cat>
            <c:strRef>
              <c:f>Sheet1!$A$2:$A$5</c:f>
              <c:strCache>
                <c:ptCount val="4"/>
                <c:pt idx="0">
                  <c:v>2004/05</c:v>
                </c:pt>
                <c:pt idx="1">
                  <c:v>2005/06</c:v>
                </c:pt>
                <c:pt idx="2">
                  <c:v>2006/07</c:v>
                </c:pt>
                <c:pt idx="3">
                  <c:v>2007/08</c:v>
                </c:pt>
              </c:strCache>
            </c:strRef>
          </c:cat>
          <c:val>
            <c:numRef>
              <c:f>Sheet1!$C$2:$C$5</c:f>
              <c:numCache>
                <c:formatCode>General</c:formatCode>
                <c:ptCount val="4"/>
                <c:pt idx="0">
                  <c:v>497.46999999999963</c:v>
                </c:pt>
                <c:pt idx="1">
                  <c:v>1046.3899999999999</c:v>
                </c:pt>
                <c:pt idx="2">
                  <c:v>1093.97</c:v>
                </c:pt>
                <c:pt idx="3">
                  <c:v>1269.1699999999998</c:v>
                </c:pt>
              </c:numCache>
            </c:numRef>
          </c:val>
        </c:ser>
        <c:dLbls>
          <c:showVal val="1"/>
        </c:dLbls>
        <c:shape val="cylinder"/>
        <c:axId val="75461376"/>
        <c:axId val="75462912"/>
        <c:axId val="0"/>
      </c:bar3DChart>
      <c:catAx>
        <c:axId val="75461376"/>
        <c:scaling>
          <c:orientation val="minMax"/>
        </c:scaling>
        <c:axPos val="b"/>
        <c:majorTickMark val="none"/>
        <c:tickLblPos val="nextTo"/>
        <c:crossAx val="75462912"/>
        <c:crosses val="autoZero"/>
        <c:auto val="1"/>
        <c:lblAlgn val="ctr"/>
        <c:lblOffset val="100"/>
      </c:catAx>
      <c:valAx>
        <c:axId val="75462912"/>
        <c:scaling>
          <c:orientation val="minMax"/>
        </c:scaling>
        <c:delete val="1"/>
        <c:axPos val="l"/>
        <c:numFmt formatCode="General" sourceLinked="1"/>
        <c:majorTickMark val="none"/>
        <c:tickLblPos val="none"/>
        <c:crossAx val="75461376"/>
        <c:crosses val="autoZero"/>
        <c:crossBetween val="between"/>
      </c:valAx>
    </c:plotArea>
    <c:legend>
      <c:legendPos val="t"/>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Expenditure per Student, primary schooling </a:t>
            </a:r>
          </a:p>
        </c:rich>
      </c:tx>
    </c:title>
    <c:plotArea>
      <c:layout/>
      <c:lineChart>
        <c:grouping val="standard"/>
        <c:ser>
          <c:idx val="0"/>
          <c:order val="0"/>
          <c:tx>
            <c:v>Laos</c:v>
          </c:tx>
          <c:marker>
            <c:symbol val="none"/>
          </c:marker>
          <c:cat>
            <c:numRef>
              <c:f>Sheet1!$B$3:$F$3</c:f>
              <c:numCache>
                <c:formatCode>General</c:formatCode>
                <c:ptCount val="5"/>
                <c:pt idx="0">
                  <c:v>2000</c:v>
                </c:pt>
                <c:pt idx="1">
                  <c:v>2001</c:v>
                </c:pt>
                <c:pt idx="2">
                  <c:v>2002</c:v>
                </c:pt>
                <c:pt idx="3">
                  <c:v>2003</c:v>
                </c:pt>
                <c:pt idx="4">
                  <c:v>2004</c:v>
                </c:pt>
              </c:numCache>
            </c:numRef>
          </c:cat>
          <c:val>
            <c:numRef>
              <c:f>Sheet1!$B$4:$F$4</c:f>
              <c:numCache>
                <c:formatCode>General</c:formatCode>
                <c:ptCount val="5"/>
                <c:pt idx="0">
                  <c:v>4</c:v>
                </c:pt>
                <c:pt idx="1">
                  <c:v>5</c:v>
                </c:pt>
                <c:pt idx="2">
                  <c:v>8</c:v>
                </c:pt>
                <c:pt idx="3">
                  <c:v>6</c:v>
                </c:pt>
                <c:pt idx="4">
                  <c:v>7</c:v>
                </c:pt>
              </c:numCache>
            </c:numRef>
          </c:val>
        </c:ser>
        <c:ser>
          <c:idx val="1"/>
          <c:order val="1"/>
          <c:tx>
            <c:v>Cambodia</c:v>
          </c:tx>
          <c:marker>
            <c:symbol val="none"/>
          </c:marker>
          <c:val>
            <c:numRef>
              <c:f>Sheet1!$B$5:$F$5</c:f>
              <c:numCache>
                <c:formatCode>General</c:formatCode>
                <c:ptCount val="5"/>
                <c:pt idx="0">
                  <c:v>6</c:v>
                </c:pt>
                <c:pt idx="1">
                  <c:v>7</c:v>
                </c:pt>
                <c:pt idx="2">
                  <c:v>5</c:v>
                </c:pt>
                <c:pt idx="3">
                  <c:v>6</c:v>
                </c:pt>
                <c:pt idx="4">
                  <c:v>7</c:v>
                </c:pt>
              </c:numCache>
            </c:numRef>
          </c:val>
        </c:ser>
        <c:ser>
          <c:idx val="2"/>
          <c:order val="2"/>
          <c:tx>
            <c:v>Thailand</c:v>
          </c:tx>
          <c:marker>
            <c:symbol val="none"/>
          </c:marker>
          <c:val>
            <c:numRef>
              <c:f>Sheet1!$B$6:$F$6</c:f>
              <c:numCache>
                <c:formatCode>General</c:formatCode>
                <c:ptCount val="5"/>
                <c:pt idx="0">
                  <c:v>17</c:v>
                </c:pt>
                <c:pt idx="1">
                  <c:v>6</c:v>
                </c:pt>
                <c:pt idx="2">
                  <c:v>10</c:v>
                </c:pt>
                <c:pt idx="3">
                  <c:v>12</c:v>
                </c:pt>
                <c:pt idx="4">
                  <c:v>14</c:v>
                </c:pt>
              </c:numCache>
            </c:numRef>
          </c:val>
        </c:ser>
        <c:marker val="1"/>
        <c:axId val="75607424"/>
        <c:axId val="75613312"/>
      </c:lineChart>
      <c:catAx>
        <c:axId val="75607424"/>
        <c:scaling>
          <c:orientation val="minMax"/>
        </c:scaling>
        <c:axPos val="b"/>
        <c:numFmt formatCode="General" sourceLinked="1"/>
        <c:majorTickMark val="none"/>
        <c:tickLblPos val="nextTo"/>
        <c:crossAx val="75613312"/>
        <c:crosses val="autoZero"/>
        <c:auto val="1"/>
        <c:lblAlgn val="ctr"/>
        <c:lblOffset val="100"/>
      </c:catAx>
      <c:valAx>
        <c:axId val="75613312"/>
        <c:scaling>
          <c:orientation val="minMax"/>
        </c:scaling>
        <c:axPos val="l"/>
        <c:majorGridlines/>
        <c:title>
          <c:tx>
            <c:rich>
              <a:bodyPr/>
              <a:lstStyle/>
              <a:p>
                <a:pPr>
                  <a:defRPr/>
                </a:pPr>
                <a:r>
                  <a:rPr lang="en-US"/>
                  <a:t>%</a:t>
                </a:r>
                <a:r>
                  <a:rPr lang="en-US" baseline="0"/>
                  <a:t> of GDP per Capita</a:t>
                </a:r>
                <a:endParaRPr lang="en-US"/>
              </a:p>
            </c:rich>
          </c:tx>
        </c:title>
        <c:numFmt formatCode="General" sourceLinked="1"/>
        <c:majorTickMark val="none"/>
        <c:tickLblPos val="nextTo"/>
        <c:crossAx val="75607424"/>
        <c:crosses val="autoZero"/>
        <c:crossBetween val="between"/>
      </c:valAx>
    </c:plotArea>
    <c:legend>
      <c:legendPos val="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layout>
        <c:manualLayout>
          <c:xMode val="edge"/>
          <c:yMode val="edge"/>
          <c:x val="0.12017912832506163"/>
          <c:y val="5.7366385211183535E-2"/>
        </c:manualLayout>
      </c:layout>
      <c:txPr>
        <a:bodyPr/>
        <a:lstStyle/>
        <a:p>
          <a:pPr>
            <a:defRPr sz="1400"/>
          </a:pPr>
          <a:endParaRPr lang="en-US"/>
        </a:p>
      </c:txPr>
    </c:title>
    <c:plotArea>
      <c:layout>
        <c:manualLayout>
          <c:layoutTarget val="inner"/>
          <c:xMode val="edge"/>
          <c:yMode val="edge"/>
          <c:x val="9.8571741032371027E-2"/>
          <c:y val="0.29653944298629276"/>
          <c:w val="0.53420603674540701"/>
          <c:h val="0.55308617672790172"/>
        </c:manualLayout>
      </c:layout>
      <c:lineChart>
        <c:grouping val="standard"/>
        <c:ser>
          <c:idx val="0"/>
          <c:order val="0"/>
          <c:tx>
            <c:strRef>
              <c:f>Sheet1!$B$16</c:f>
              <c:strCache>
                <c:ptCount val="1"/>
                <c:pt idx="0">
                  <c:v>Infant Mortality Rate (deaths per 1000 births)</c:v>
                </c:pt>
              </c:strCache>
            </c:strRef>
          </c:tx>
          <c:marker>
            <c:symbol val="none"/>
          </c:marker>
          <c:cat>
            <c:numRef>
              <c:f>Sheet1!$C$15:$F$15</c:f>
              <c:numCache>
                <c:formatCode>General</c:formatCode>
                <c:ptCount val="4"/>
                <c:pt idx="0">
                  <c:v>1990</c:v>
                </c:pt>
                <c:pt idx="1">
                  <c:v>2002</c:v>
                </c:pt>
                <c:pt idx="2">
                  <c:v>2005</c:v>
                </c:pt>
                <c:pt idx="3">
                  <c:v>2009</c:v>
                </c:pt>
              </c:numCache>
            </c:numRef>
          </c:cat>
          <c:val>
            <c:numRef>
              <c:f>Sheet1!$C$16:$F$16</c:f>
              <c:numCache>
                <c:formatCode>General</c:formatCode>
                <c:ptCount val="4"/>
                <c:pt idx="0">
                  <c:v>163</c:v>
                </c:pt>
                <c:pt idx="1">
                  <c:v>100</c:v>
                </c:pt>
                <c:pt idx="2">
                  <c:v>85</c:v>
                </c:pt>
                <c:pt idx="3">
                  <c:v>68</c:v>
                </c:pt>
              </c:numCache>
            </c:numRef>
          </c:val>
        </c:ser>
        <c:marker val="1"/>
        <c:axId val="75626752"/>
        <c:axId val="76369920"/>
      </c:lineChart>
      <c:catAx>
        <c:axId val="75626752"/>
        <c:scaling>
          <c:orientation val="minMax"/>
        </c:scaling>
        <c:axPos val="b"/>
        <c:numFmt formatCode="General" sourceLinked="1"/>
        <c:tickLblPos val="nextTo"/>
        <c:crossAx val="76369920"/>
        <c:crosses val="autoZero"/>
        <c:auto val="1"/>
        <c:lblAlgn val="ctr"/>
        <c:lblOffset val="100"/>
      </c:catAx>
      <c:valAx>
        <c:axId val="76369920"/>
        <c:scaling>
          <c:orientation val="minMax"/>
        </c:scaling>
        <c:axPos val="l"/>
        <c:majorGridlines/>
        <c:numFmt formatCode="General" sourceLinked="1"/>
        <c:tickLblPos val="nextTo"/>
        <c:crossAx val="75626752"/>
        <c:crosses val="autoZero"/>
        <c:crossBetween val="between"/>
      </c:valAx>
    </c:plotArea>
    <c:legend>
      <c:legendPos val="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title/>
    <c:plotArea>
      <c:layout/>
      <c:lineChart>
        <c:grouping val="standard"/>
        <c:ser>
          <c:idx val="0"/>
          <c:order val="0"/>
          <c:tx>
            <c:strRef>
              <c:f>Sheet1!$H$16</c:f>
              <c:strCache>
                <c:ptCount val="1"/>
                <c:pt idx="0">
                  <c:v>Life expectancy at birth (years)</c:v>
                </c:pt>
              </c:strCache>
            </c:strRef>
          </c:tx>
          <c:marker>
            <c:symbol val="none"/>
          </c:marker>
          <c:cat>
            <c:numRef>
              <c:f>Sheet1!$I$15:$S$15</c:f>
              <c:numCache>
                <c:formatCode>General</c:formatCode>
                <c:ptCount val="11"/>
                <c:pt idx="0">
                  <c:v>1987</c:v>
                </c:pt>
                <c:pt idx="1">
                  <c:v>1990</c:v>
                </c:pt>
                <c:pt idx="2">
                  <c:v>1992</c:v>
                </c:pt>
                <c:pt idx="3">
                  <c:v>1995</c:v>
                </c:pt>
                <c:pt idx="4">
                  <c:v>1997</c:v>
                </c:pt>
                <c:pt idx="5">
                  <c:v>2000</c:v>
                </c:pt>
                <c:pt idx="6">
                  <c:v>2002</c:v>
                </c:pt>
                <c:pt idx="7">
                  <c:v>2005</c:v>
                </c:pt>
                <c:pt idx="8">
                  <c:v>2006</c:v>
                </c:pt>
                <c:pt idx="9">
                  <c:v>2007</c:v>
                </c:pt>
                <c:pt idx="10">
                  <c:v>2008</c:v>
                </c:pt>
              </c:numCache>
            </c:numRef>
          </c:cat>
          <c:val>
            <c:numRef>
              <c:f>Sheet1!$I$16:$S$16</c:f>
              <c:numCache>
                <c:formatCode>General</c:formatCode>
                <c:ptCount val="11"/>
                <c:pt idx="0">
                  <c:v>52</c:v>
                </c:pt>
                <c:pt idx="1">
                  <c:v>55</c:v>
                </c:pt>
                <c:pt idx="2">
                  <c:v>56</c:v>
                </c:pt>
                <c:pt idx="3">
                  <c:v>58</c:v>
                </c:pt>
                <c:pt idx="4">
                  <c:v>60</c:v>
                </c:pt>
                <c:pt idx="5">
                  <c:v>61</c:v>
                </c:pt>
                <c:pt idx="6">
                  <c:v>62</c:v>
                </c:pt>
                <c:pt idx="7">
                  <c:v>64</c:v>
                </c:pt>
                <c:pt idx="8">
                  <c:v>64</c:v>
                </c:pt>
                <c:pt idx="9">
                  <c:v>65</c:v>
                </c:pt>
                <c:pt idx="10">
                  <c:v>65</c:v>
                </c:pt>
              </c:numCache>
            </c:numRef>
          </c:val>
        </c:ser>
        <c:marker val="1"/>
        <c:axId val="76376320"/>
        <c:axId val="76386304"/>
      </c:lineChart>
      <c:catAx>
        <c:axId val="76376320"/>
        <c:scaling>
          <c:orientation val="minMax"/>
        </c:scaling>
        <c:axPos val="b"/>
        <c:numFmt formatCode="General" sourceLinked="1"/>
        <c:tickLblPos val="nextTo"/>
        <c:crossAx val="76386304"/>
        <c:crosses val="autoZero"/>
        <c:auto val="1"/>
        <c:lblAlgn val="ctr"/>
        <c:lblOffset val="100"/>
      </c:catAx>
      <c:valAx>
        <c:axId val="76386304"/>
        <c:scaling>
          <c:orientation val="minMax"/>
        </c:scaling>
        <c:axPos val="l"/>
        <c:majorGridlines/>
        <c:numFmt formatCode="General" sourceLinked="1"/>
        <c:tickLblPos val="nextTo"/>
        <c:crossAx val="76376320"/>
        <c:crosses val="autoZero"/>
        <c:crossBetween val="between"/>
      </c:val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title/>
    <c:plotArea>
      <c:layout/>
      <c:lineChart>
        <c:grouping val="standard"/>
        <c:ser>
          <c:idx val="0"/>
          <c:order val="0"/>
          <c:tx>
            <c:strRef>
              <c:f>Sheet1!$B$4</c:f>
              <c:strCache>
                <c:ptCount val="1"/>
                <c:pt idx="0">
                  <c:v>Urban Population (% of total)</c:v>
                </c:pt>
              </c:strCache>
            </c:strRef>
          </c:tx>
          <c:marker>
            <c:symbol val="none"/>
          </c:marker>
          <c:cat>
            <c:numRef>
              <c:f>Sheet1!$C$3:$Y$3</c:f>
              <c:numCache>
                <c:formatCode>General</c:formatCode>
                <c:ptCount val="23"/>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numCache>
            </c:numRef>
          </c:cat>
          <c:val>
            <c:numRef>
              <c:f>Sheet1!$C$4:$Y$4</c:f>
              <c:numCache>
                <c:formatCode>General</c:formatCode>
                <c:ptCount val="23"/>
                <c:pt idx="0">
                  <c:v>14</c:v>
                </c:pt>
                <c:pt idx="1">
                  <c:v>14</c:v>
                </c:pt>
                <c:pt idx="2">
                  <c:v>15</c:v>
                </c:pt>
                <c:pt idx="3">
                  <c:v>15</c:v>
                </c:pt>
                <c:pt idx="4">
                  <c:v>15</c:v>
                </c:pt>
                <c:pt idx="5">
                  <c:v>16</c:v>
                </c:pt>
                <c:pt idx="6">
                  <c:v>16</c:v>
                </c:pt>
                <c:pt idx="7">
                  <c:v>17</c:v>
                </c:pt>
                <c:pt idx="8">
                  <c:v>17</c:v>
                </c:pt>
                <c:pt idx="9">
                  <c:v>17</c:v>
                </c:pt>
                <c:pt idx="10">
                  <c:v>18</c:v>
                </c:pt>
                <c:pt idx="11">
                  <c:v>19</c:v>
                </c:pt>
                <c:pt idx="12">
                  <c:v>20</c:v>
                </c:pt>
                <c:pt idx="13">
                  <c:v>21</c:v>
                </c:pt>
                <c:pt idx="14">
                  <c:v>22</c:v>
                </c:pt>
                <c:pt idx="15">
                  <c:v>23</c:v>
                </c:pt>
                <c:pt idx="16">
                  <c:v>24</c:v>
                </c:pt>
                <c:pt idx="17">
                  <c:v>25</c:v>
                </c:pt>
                <c:pt idx="18">
                  <c:v>26</c:v>
                </c:pt>
                <c:pt idx="19">
                  <c:v>27</c:v>
                </c:pt>
                <c:pt idx="20">
                  <c:v>29</c:v>
                </c:pt>
                <c:pt idx="21">
                  <c:v>30</c:v>
                </c:pt>
                <c:pt idx="22">
                  <c:v>31</c:v>
                </c:pt>
              </c:numCache>
            </c:numRef>
          </c:val>
        </c:ser>
        <c:marker val="1"/>
        <c:axId val="76398976"/>
        <c:axId val="76400512"/>
      </c:lineChart>
      <c:catAx>
        <c:axId val="76398976"/>
        <c:scaling>
          <c:orientation val="minMax"/>
        </c:scaling>
        <c:axPos val="b"/>
        <c:numFmt formatCode="General" sourceLinked="1"/>
        <c:tickLblPos val="nextTo"/>
        <c:crossAx val="76400512"/>
        <c:crosses val="autoZero"/>
        <c:auto val="1"/>
        <c:lblAlgn val="ctr"/>
        <c:lblOffset val="100"/>
      </c:catAx>
      <c:valAx>
        <c:axId val="76400512"/>
        <c:scaling>
          <c:orientation val="minMax"/>
        </c:scaling>
        <c:axPos val="l"/>
        <c:majorGridlines/>
        <c:numFmt formatCode="General" sourceLinked="1"/>
        <c:tickLblPos val="nextTo"/>
        <c:crossAx val="76398976"/>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1"/>
  <c:chart>
    <c:title>
      <c:tx>
        <c:rich>
          <a:bodyPr/>
          <a:lstStyle/>
          <a:p>
            <a:pPr>
              <a:defRPr/>
            </a:pPr>
            <a:r>
              <a:rPr lang="en-US"/>
              <a:t>GDP per capita</a:t>
            </a:r>
          </a:p>
        </c:rich>
      </c:tx>
    </c:title>
    <c:plotArea>
      <c:layout/>
      <c:scatterChart>
        <c:scatterStyle val="smoothMarker"/>
        <c:ser>
          <c:idx val="0"/>
          <c:order val="0"/>
          <c:tx>
            <c:v>Vietnam</c:v>
          </c:tx>
          <c:marker>
            <c:symbol val="none"/>
          </c:marker>
          <c:xVal>
            <c:numRef>
              <c:f>'GDP 2005$'!$C$5:$K$5</c:f>
              <c:numCache>
                <c:formatCode>General</c:formatCode>
                <c:ptCount val="9"/>
                <c:pt idx="0">
                  <c:v>2000</c:v>
                </c:pt>
                <c:pt idx="1">
                  <c:v>2001</c:v>
                </c:pt>
                <c:pt idx="2">
                  <c:v>2002</c:v>
                </c:pt>
                <c:pt idx="3">
                  <c:v>2003</c:v>
                </c:pt>
                <c:pt idx="4">
                  <c:v>2004</c:v>
                </c:pt>
                <c:pt idx="5">
                  <c:v>2005</c:v>
                </c:pt>
                <c:pt idx="6">
                  <c:v>2006</c:v>
                </c:pt>
                <c:pt idx="7">
                  <c:v>2007</c:v>
                </c:pt>
                <c:pt idx="8">
                  <c:v>2008</c:v>
                </c:pt>
              </c:numCache>
            </c:numRef>
          </c:xVal>
          <c:yVal>
            <c:numRef>
              <c:f>'GDP 2005$'!$C$6:$K$6</c:f>
              <c:numCache>
                <c:formatCode>General</c:formatCode>
                <c:ptCount val="9"/>
                <c:pt idx="0">
                  <c:v>1597</c:v>
                </c:pt>
                <c:pt idx="1">
                  <c:v>1684</c:v>
                </c:pt>
                <c:pt idx="2">
                  <c:v>1780</c:v>
                </c:pt>
                <c:pt idx="3">
                  <c:v>1883</c:v>
                </c:pt>
                <c:pt idx="4">
                  <c:v>2002</c:v>
                </c:pt>
                <c:pt idx="5">
                  <c:v>2143</c:v>
                </c:pt>
                <c:pt idx="6">
                  <c:v>2291</c:v>
                </c:pt>
                <c:pt idx="7">
                  <c:v>2455</c:v>
                </c:pt>
                <c:pt idx="8">
                  <c:v>2574</c:v>
                </c:pt>
              </c:numCache>
            </c:numRef>
          </c:yVal>
          <c:smooth val="1"/>
        </c:ser>
        <c:ser>
          <c:idx val="1"/>
          <c:order val="1"/>
          <c:tx>
            <c:v>Thailand</c:v>
          </c:tx>
          <c:marker>
            <c:symbol val="none"/>
          </c:marker>
          <c:xVal>
            <c:numRef>
              <c:f>'GDP 2005$'!$C$5:$K$5</c:f>
              <c:numCache>
                <c:formatCode>General</c:formatCode>
                <c:ptCount val="9"/>
                <c:pt idx="0">
                  <c:v>2000</c:v>
                </c:pt>
                <c:pt idx="1">
                  <c:v>2001</c:v>
                </c:pt>
                <c:pt idx="2">
                  <c:v>2002</c:v>
                </c:pt>
                <c:pt idx="3">
                  <c:v>2003</c:v>
                </c:pt>
                <c:pt idx="4">
                  <c:v>2004</c:v>
                </c:pt>
                <c:pt idx="5">
                  <c:v>2005</c:v>
                </c:pt>
                <c:pt idx="6">
                  <c:v>2006</c:v>
                </c:pt>
                <c:pt idx="7">
                  <c:v>2007</c:v>
                </c:pt>
                <c:pt idx="8">
                  <c:v>2008</c:v>
                </c:pt>
              </c:numCache>
            </c:numRef>
          </c:xVal>
          <c:yVal>
            <c:numRef>
              <c:f>'GDP 2005$'!$C$16:$K$16</c:f>
              <c:numCache>
                <c:formatCode>General</c:formatCode>
                <c:ptCount val="9"/>
                <c:pt idx="0">
                  <c:v>5298</c:v>
                </c:pt>
                <c:pt idx="1">
                  <c:v>5357</c:v>
                </c:pt>
                <c:pt idx="2">
                  <c:v>5577</c:v>
                </c:pt>
                <c:pt idx="3">
                  <c:v>5902</c:v>
                </c:pt>
                <c:pt idx="4">
                  <c:v>6203</c:v>
                </c:pt>
                <c:pt idx="5">
                  <c:v>6424</c:v>
                </c:pt>
                <c:pt idx="6">
                  <c:v>6702</c:v>
                </c:pt>
                <c:pt idx="7">
                  <c:v>6983</c:v>
                </c:pt>
                <c:pt idx="8">
                  <c:v>7120</c:v>
                </c:pt>
              </c:numCache>
            </c:numRef>
          </c:yVal>
          <c:smooth val="1"/>
        </c:ser>
        <c:ser>
          <c:idx val="2"/>
          <c:order val="2"/>
          <c:tx>
            <c:v>Laos</c:v>
          </c:tx>
          <c:marker>
            <c:symbol val="none"/>
          </c:marker>
          <c:xVal>
            <c:numRef>
              <c:f>'GDP 2005$'!$C$5:$K$5</c:f>
              <c:numCache>
                <c:formatCode>General</c:formatCode>
                <c:ptCount val="9"/>
                <c:pt idx="0">
                  <c:v>2000</c:v>
                </c:pt>
                <c:pt idx="1">
                  <c:v>2001</c:v>
                </c:pt>
                <c:pt idx="2">
                  <c:v>2002</c:v>
                </c:pt>
                <c:pt idx="3">
                  <c:v>2003</c:v>
                </c:pt>
                <c:pt idx="4">
                  <c:v>2004</c:v>
                </c:pt>
                <c:pt idx="5">
                  <c:v>2005</c:v>
                </c:pt>
                <c:pt idx="6">
                  <c:v>2006</c:v>
                </c:pt>
                <c:pt idx="7">
                  <c:v>2007</c:v>
                </c:pt>
                <c:pt idx="8">
                  <c:v>2008</c:v>
                </c:pt>
              </c:numCache>
            </c:numRef>
          </c:xVal>
          <c:yVal>
            <c:numRef>
              <c:f>'GDP 2005$'!$C$26:$K$26</c:f>
              <c:numCache>
                <c:formatCode>General</c:formatCode>
                <c:ptCount val="9"/>
                <c:pt idx="0">
                  <c:v>1343</c:v>
                </c:pt>
                <c:pt idx="1">
                  <c:v>1394</c:v>
                </c:pt>
                <c:pt idx="2">
                  <c:v>1452</c:v>
                </c:pt>
                <c:pt idx="3">
                  <c:v>1516</c:v>
                </c:pt>
                <c:pt idx="4">
                  <c:v>1587</c:v>
                </c:pt>
                <c:pt idx="5">
                  <c:v>1671</c:v>
                </c:pt>
                <c:pt idx="6">
                  <c:v>1776</c:v>
                </c:pt>
                <c:pt idx="7">
                  <c:v>1881</c:v>
                </c:pt>
                <c:pt idx="8">
                  <c:v>1986</c:v>
                </c:pt>
              </c:numCache>
            </c:numRef>
          </c:yVal>
          <c:smooth val="1"/>
        </c:ser>
        <c:ser>
          <c:idx val="3"/>
          <c:order val="3"/>
          <c:tx>
            <c:v>Cambodia</c:v>
          </c:tx>
          <c:spPr>
            <a:ln w="25400" cap="flat" cmpd="sng" algn="ctr">
              <a:solidFill>
                <a:schemeClr val="dk1"/>
              </a:solidFill>
              <a:prstDash val="solid"/>
            </a:ln>
            <a:effectLst/>
          </c:spPr>
          <c:marker>
            <c:symbol val="none"/>
          </c:marker>
          <c:xVal>
            <c:numRef>
              <c:f>'GDP 2005$'!$C$5:$K$5</c:f>
              <c:numCache>
                <c:formatCode>General</c:formatCode>
                <c:ptCount val="9"/>
                <c:pt idx="0">
                  <c:v>2000</c:v>
                </c:pt>
                <c:pt idx="1">
                  <c:v>2001</c:v>
                </c:pt>
                <c:pt idx="2">
                  <c:v>2002</c:v>
                </c:pt>
                <c:pt idx="3">
                  <c:v>2003</c:v>
                </c:pt>
                <c:pt idx="4">
                  <c:v>2004</c:v>
                </c:pt>
                <c:pt idx="5">
                  <c:v>2005</c:v>
                </c:pt>
                <c:pt idx="6">
                  <c:v>2006</c:v>
                </c:pt>
                <c:pt idx="7">
                  <c:v>2007</c:v>
                </c:pt>
                <c:pt idx="8">
                  <c:v>2008</c:v>
                </c:pt>
              </c:numCache>
            </c:numRef>
          </c:xVal>
          <c:yVal>
            <c:numRef>
              <c:f>'GDP 2005$'!$C$36:$K$36</c:f>
              <c:numCache>
                <c:formatCode>General</c:formatCode>
                <c:ptCount val="9"/>
                <c:pt idx="0">
                  <c:v>1009</c:v>
                </c:pt>
                <c:pt idx="1">
                  <c:v>1069</c:v>
                </c:pt>
                <c:pt idx="2">
                  <c:v>1120</c:v>
                </c:pt>
                <c:pt idx="3">
                  <c:v>1195</c:v>
                </c:pt>
                <c:pt idx="4">
                  <c:v>1296</c:v>
                </c:pt>
                <c:pt idx="5">
                  <c:v>1443</c:v>
                </c:pt>
                <c:pt idx="6">
                  <c:v>1572</c:v>
                </c:pt>
                <c:pt idx="7">
                  <c:v>1702</c:v>
                </c:pt>
                <c:pt idx="8">
                  <c:v>1760</c:v>
                </c:pt>
              </c:numCache>
            </c:numRef>
          </c:yVal>
          <c:smooth val="1"/>
        </c:ser>
        <c:axId val="80363520"/>
        <c:axId val="80366208"/>
      </c:scatterChart>
      <c:valAx>
        <c:axId val="80363520"/>
        <c:scaling>
          <c:orientation val="minMax"/>
        </c:scaling>
        <c:axPos val="b"/>
        <c:title>
          <c:tx>
            <c:rich>
              <a:bodyPr/>
              <a:lstStyle/>
              <a:p>
                <a:pPr>
                  <a:defRPr/>
                </a:pPr>
                <a:r>
                  <a:rPr lang="en-US"/>
                  <a:t>Year</a:t>
                </a:r>
              </a:p>
            </c:rich>
          </c:tx>
        </c:title>
        <c:numFmt formatCode="General" sourceLinked="1"/>
        <c:majorTickMark val="none"/>
        <c:tickLblPos val="nextTo"/>
        <c:crossAx val="80366208"/>
        <c:crosses val="autoZero"/>
        <c:crossBetween val="midCat"/>
      </c:valAx>
      <c:valAx>
        <c:axId val="80366208"/>
        <c:scaling>
          <c:orientation val="minMax"/>
        </c:scaling>
        <c:axPos val="l"/>
        <c:majorGridlines/>
        <c:title>
          <c:tx>
            <c:rich>
              <a:bodyPr/>
              <a:lstStyle/>
              <a:p>
                <a:pPr>
                  <a:defRPr/>
                </a:pPr>
                <a:r>
                  <a:rPr lang="en-US"/>
                  <a:t>GDP per capita</a:t>
                </a:r>
              </a:p>
            </c:rich>
          </c:tx>
        </c:title>
        <c:numFmt formatCode="General" sourceLinked="1"/>
        <c:majorTickMark val="none"/>
        <c:tickLblPos val="nextTo"/>
        <c:crossAx val="80363520"/>
        <c:crosses val="autoZero"/>
        <c:crossBetween val="midCat"/>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lineMarker"/>
        <c:ser>
          <c:idx val="0"/>
          <c:order val="0"/>
          <c:tx>
            <c:strRef>
              <c:f>Sheet1!$B$4</c:f>
              <c:strCache>
                <c:ptCount val="1"/>
                <c:pt idx="0">
                  <c:v> Roads, paved (% of total roads)</c:v>
                </c:pt>
              </c:strCache>
            </c:strRef>
          </c:tx>
          <c:spPr>
            <a:ln w="28575">
              <a:noFill/>
            </a:ln>
          </c:spPr>
          <c:dLbls>
            <c:dLbl>
              <c:idx val="22"/>
              <c:dLblPos val="r"/>
              <c:showVal val="1"/>
              <c:showCatName val="1"/>
            </c:dLbl>
            <c:delete val="1"/>
          </c:dLbls>
          <c:trendline>
            <c:trendlineType val="linear"/>
          </c:trendline>
          <c:xVal>
            <c:numRef>
              <c:f>Sheet1!$C$3:$Y$3</c:f>
              <c:numCache>
                <c:formatCode>General</c:formatCode>
                <c:ptCount val="23"/>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numCache>
            </c:numRef>
          </c:xVal>
          <c:yVal>
            <c:numRef>
              <c:f>Sheet1!$C$4:$Y$4</c:f>
              <c:numCache>
                <c:formatCode>General</c:formatCode>
                <c:ptCount val="23"/>
                <c:pt idx="4" formatCode="0.00">
                  <c:v>24</c:v>
                </c:pt>
                <c:pt idx="5" formatCode="0.00">
                  <c:v>16</c:v>
                </c:pt>
                <c:pt idx="6" formatCode="0.00">
                  <c:v>16</c:v>
                </c:pt>
                <c:pt idx="7" formatCode="0.00">
                  <c:v>16</c:v>
                </c:pt>
                <c:pt idx="8" formatCode="0.00">
                  <c:v>16</c:v>
                </c:pt>
                <c:pt idx="9" formatCode="0.00">
                  <c:v>14</c:v>
                </c:pt>
                <c:pt idx="13" formatCode="0.00">
                  <c:v>44</c:v>
                </c:pt>
                <c:pt idx="16" formatCode="0.00">
                  <c:v>14</c:v>
                </c:pt>
                <c:pt idx="17" formatCode="0.00">
                  <c:v>14</c:v>
                </c:pt>
                <c:pt idx="19" formatCode="0.00">
                  <c:v>13</c:v>
                </c:pt>
                <c:pt idx="20" formatCode="0.00">
                  <c:v>13</c:v>
                </c:pt>
              </c:numCache>
            </c:numRef>
          </c:yVal>
        </c:ser>
        <c:axId val="82199680"/>
        <c:axId val="82201600"/>
      </c:scatterChart>
      <c:valAx>
        <c:axId val="82199680"/>
        <c:scaling>
          <c:orientation val="minMax"/>
        </c:scaling>
        <c:axPos val="b"/>
        <c:title>
          <c:tx>
            <c:rich>
              <a:bodyPr/>
              <a:lstStyle/>
              <a:p>
                <a:pPr>
                  <a:defRPr/>
                </a:pPr>
                <a:r>
                  <a:rPr lang="en-US"/>
                  <a:t>Year</a:t>
                </a:r>
              </a:p>
            </c:rich>
          </c:tx>
        </c:title>
        <c:numFmt formatCode="General" sourceLinked="1"/>
        <c:majorTickMark val="none"/>
        <c:tickLblPos val="nextTo"/>
        <c:crossAx val="82201600"/>
        <c:crosses val="autoZero"/>
        <c:crossBetween val="midCat"/>
      </c:valAx>
      <c:valAx>
        <c:axId val="82201600"/>
        <c:scaling>
          <c:orientation val="minMax"/>
        </c:scaling>
        <c:axPos val="l"/>
        <c:majorGridlines/>
        <c:title>
          <c:tx>
            <c:rich>
              <a:bodyPr/>
              <a:lstStyle/>
              <a:p>
                <a:pPr>
                  <a:defRPr/>
                </a:pPr>
                <a:r>
                  <a:rPr lang="en-US"/>
                  <a:t>%</a:t>
                </a:r>
                <a:r>
                  <a:rPr lang="en-US" baseline="0"/>
                  <a:t> of total roads</a:t>
                </a:r>
                <a:endParaRPr lang="en-US"/>
              </a:p>
            </c:rich>
          </c:tx>
        </c:title>
        <c:numFmt formatCode="General" sourceLinked="1"/>
        <c:majorTickMark val="none"/>
        <c:tickLblPos val="nextTo"/>
        <c:crossAx val="82199680"/>
        <c:crosses val="autoZero"/>
        <c:crossBetween val="midCat"/>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plotArea>
      <c:layout/>
      <c:scatterChart>
        <c:scatterStyle val="lineMarker"/>
        <c:ser>
          <c:idx val="0"/>
          <c:order val="0"/>
          <c:tx>
            <c:strRef>
              <c:f>Sheet1!$B$8</c:f>
              <c:strCache>
                <c:ptCount val="1"/>
                <c:pt idx="0">
                  <c:v> Mobile and fixed-line telephone subscribers (per 100 people)</c:v>
                </c:pt>
              </c:strCache>
            </c:strRef>
          </c:tx>
          <c:spPr>
            <a:ln w="28575">
              <a:noFill/>
            </a:ln>
          </c:spPr>
          <c:xVal>
            <c:numRef>
              <c:f>Sheet1!$C$3:$Y$3</c:f>
              <c:numCache>
                <c:formatCode>General</c:formatCode>
                <c:ptCount val="23"/>
                <c:pt idx="0">
                  <c:v>1986</c:v>
                </c:pt>
                <c:pt idx="1">
                  <c:v>1987</c:v>
                </c:pt>
                <c:pt idx="2">
                  <c:v>1988</c:v>
                </c:pt>
                <c:pt idx="3">
                  <c:v>1989</c:v>
                </c:pt>
                <c:pt idx="4">
                  <c:v>1990</c:v>
                </c:pt>
                <c:pt idx="5">
                  <c:v>1991</c:v>
                </c:pt>
                <c:pt idx="6">
                  <c:v>1992</c:v>
                </c:pt>
                <c:pt idx="7">
                  <c:v>1993</c:v>
                </c:pt>
                <c:pt idx="8">
                  <c:v>1994</c:v>
                </c:pt>
                <c:pt idx="9">
                  <c:v>1995</c:v>
                </c:pt>
                <c:pt idx="10">
                  <c:v>1996</c:v>
                </c:pt>
                <c:pt idx="11">
                  <c:v>1997</c:v>
                </c:pt>
                <c:pt idx="12">
                  <c:v>1998</c:v>
                </c:pt>
                <c:pt idx="13">
                  <c:v>1999</c:v>
                </c:pt>
                <c:pt idx="14">
                  <c:v>2000</c:v>
                </c:pt>
                <c:pt idx="15">
                  <c:v>2001</c:v>
                </c:pt>
                <c:pt idx="16">
                  <c:v>2002</c:v>
                </c:pt>
                <c:pt idx="17">
                  <c:v>2003</c:v>
                </c:pt>
                <c:pt idx="18">
                  <c:v>2004</c:v>
                </c:pt>
                <c:pt idx="19">
                  <c:v>2005</c:v>
                </c:pt>
                <c:pt idx="20">
                  <c:v>2006</c:v>
                </c:pt>
                <c:pt idx="21">
                  <c:v>2007</c:v>
                </c:pt>
                <c:pt idx="22">
                  <c:v>2008</c:v>
                </c:pt>
              </c:numCache>
            </c:numRef>
          </c:xVal>
          <c:yVal>
            <c:numRef>
              <c:f>Sheet1!$C$8:$Y$8</c:f>
              <c:numCache>
                <c:formatCode>0.00</c:formatCode>
                <c:ptCount val="23"/>
                <c:pt idx="0">
                  <c:v>0</c:v>
                </c:pt>
                <c:pt idx="1">
                  <c:v>0</c:v>
                </c:pt>
                <c:pt idx="2">
                  <c:v>0</c:v>
                </c:pt>
                <c:pt idx="3">
                  <c:v>0</c:v>
                </c:pt>
                <c:pt idx="4">
                  <c:v>0</c:v>
                </c:pt>
                <c:pt idx="5">
                  <c:v>0</c:v>
                </c:pt>
                <c:pt idx="6">
                  <c:v>0</c:v>
                </c:pt>
                <c:pt idx="7">
                  <c:v>0</c:v>
                </c:pt>
                <c:pt idx="8">
                  <c:v>0</c:v>
                </c:pt>
                <c:pt idx="9">
                  <c:v>0</c:v>
                </c:pt>
                <c:pt idx="10">
                  <c:v>0</c:v>
                </c:pt>
                <c:pt idx="11">
                  <c:v>1</c:v>
                </c:pt>
                <c:pt idx="12">
                  <c:v>1</c:v>
                </c:pt>
                <c:pt idx="13">
                  <c:v>1</c:v>
                </c:pt>
                <c:pt idx="14">
                  <c:v>1</c:v>
                </c:pt>
                <c:pt idx="15">
                  <c:v>1</c:v>
                </c:pt>
                <c:pt idx="16">
                  <c:v>2</c:v>
                </c:pt>
                <c:pt idx="17">
                  <c:v>3</c:v>
                </c:pt>
                <c:pt idx="18">
                  <c:v>5</c:v>
                </c:pt>
                <c:pt idx="19">
                  <c:v>13</c:v>
                </c:pt>
                <c:pt idx="20">
                  <c:v>18</c:v>
                </c:pt>
                <c:pt idx="21">
                  <c:v>26</c:v>
                </c:pt>
              </c:numCache>
            </c:numRef>
          </c:yVal>
        </c:ser>
        <c:axId val="82680832"/>
        <c:axId val="83577472"/>
      </c:scatterChart>
      <c:valAx>
        <c:axId val="82680832"/>
        <c:scaling>
          <c:orientation val="minMax"/>
        </c:scaling>
        <c:axPos val="b"/>
        <c:numFmt formatCode="General" sourceLinked="1"/>
        <c:tickLblPos val="nextTo"/>
        <c:crossAx val="83577472"/>
        <c:crosses val="autoZero"/>
        <c:crossBetween val="midCat"/>
      </c:valAx>
      <c:valAx>
        <c:axId val="83577472"/>
        <c:scaling>
          <c:orientation val="minMax"/>
        </c:scaling>
        <c:axPos val="l"/>
        <c:majorGridlines/>
        <c:numFmt formatCode="0.00" sourceLinked="1"/>
        <c:tickLblPos val="nextTo"/>
        <c:crossAx val="82680832"/>
        <c:crosses val="autoZero"/>
        <c:crossBetween val="midCat"/>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scatterChart>
        <c:scatterStyle val="lineMarker"/>
        <c:ser>
          <c:idx val="0"/>
          <c:order val="0"/>
          <c:spPr>
            <a:ln w="28575">
              <a:noFill/>
            </a:ln>
          </c:spPr>
          <c:dLbls>
            <c:dLbl>
              <c:idx val="0"/>
              <c:tx>
                <c:rich>
                  <a:bodyPr/>
                  <a:lstStyle/>
                  <a:p>
                    <a:r>
                      <a:rPr lang="en-US"/>
                      <a:t>Papua</a:t>
                    </a:r>
                  </a:p>
                </c:rich>
              </c:tx>
              <c:showSerName val="1"/>
            </c:dLbl>
            <c:dLbl>
              <c:idx val="1"/>
              <c:tx>
                <c:rich>
                  <a:bodyPr/>
                  <a:lstStyle/>
                  <a:p>
                    <a:r>
                      <a:rPr lang="en-US"/>
                      <a:t>Kygyzstan</a:t>
                    </a:r>
                  </a:p>
                </c:rich>
              </c:tx>
              <c:showSerName val="1"/>
            </c:dLbl>
            <c:dLbl>
              <c:idx val="2"/>
              <c:tx>
                <c:rich>
                  <a:bodyPr/>
                  <a:lstStyle/>
                  <a:p>
                    <a:r>
                      <a:rPr lang="en-US"/>
                      <a:t>Maurit.</a:t>
                    </a:r>
                  </a:p>
                </c:rich>
              </c:tx>
              <c:showSerName val="1"/>
            </c:dLbl>
            <c:dLbl>
              <c:idx val="3"/>
              <c:tx>
                <c:rich>
                  <a:bodyPr/>
                  <a:lstStyle/>
                  <a:p>
                    <a:r>
                      <a:rPr lang="en-US"/>
                      <a:t>Tajikistan</a:t>
                    </a:r>
                  </a:p>
                </c:rich>
              </c:tx>
              <c:showSerName val="1"/>
            </c:dLbl>
            <c:dLbl>
              <c:idx val="4"/>
              <c:tx>
                <c:rich>
                  <a:bodyPr/>
                  <a:lstStyle/>
                  <a:p>
                    <a:r>
                      <a:rPr lang="en-US"/>
                      <a:t>Cote d'Ivoire</a:t>
                    </a:r>
                  </a:p>
                </c:rich>
              </c:tx>
              <c:showSerName val="1"/>
            </c:dLbl>
            <c:dLbl>
              <c:idx val="5"/>
              <c:tx>
                <c:rich>
                  <a:bodyPr/>
                  <a:lstStyle/>
                  <a:p>
                    <a:r>
                      <a:rPr lang="en-US"/>
                      <a:t>Senegal</a:t>
                    </a:r>
                  </a:p>
                </c:rich>
              </c:tx>
              <c:showSerName val="1"/>
            </c:dLbl>
            <c:dLbl>
              <c:idx val="6"/>
              <c:tx>
                <c:rich>
                  <a:bodyPr/>
                  <a:lstStyle/>
                  <a:p>
                    <a:r>
                      <a:rPr lang="en-US"/>
                      <a:t>Laos</a:t>
                    </a:r>
                  </a:p>
                </c:rich>
              </c:tx>
              <c:showSerName val="1"/>
            </c:dLbl>
            <c:dLbl>
              <c:idx val="7"/>
              <c:tx>
                <c:rich>
                  <a:bodyPr/>
                  <a:lstStyle/>
                  <a:p>
                    <a:r>
                      <a:rPr lang="en-US"/>
                      <a:t>Cambodia</a:t>
                    </a:r>
                  </a:p>
                </c:rich>
              </c:tx>
              <c:showSerName val="1"/>
            </c:dLbl>
            <c:dLbl>
              <c:idx val="8"/>
              <c:tx>
                <c:rich>
                  <a:bodyPr/>
                  <a:lstStyle/>
                  <a:p>
                    <a:r>
                      <a:rPr lang="en-US"/>
                      <a:t>Vietnam</a:t>
                    </a:r>
                  </a:p>
                </c:rich>
              </c:tx>
              <c:showSerName val="1"/>
            </c:dLbl>
            <c:dLbl>
              <c:idx val="9"/>
              <c:tx>
                <c:rich>
                  <a:bodyPr/>
                  <a:lstStyle/>
                  <a:p>
                    <a:r>
                      <a:rPr lang="en-US"/>
                      <a:t>Thailand</a:t>
                    </a:r>
                  </a:p>
                </c:rich>
              </c:tx>
              <c:showSerName val="1"/>
            </c:dLbl>
            <c:showSerName val="1"/>
          </c:dLbls>
          <c:trendline>
            <c:trendlineType val="linear"/>
          </c:trendline>
          <c:xVal>
            <c:numRef>
              <c:f>Sheet1!$C$2:$C$11</c:f>
              <c:numCache>
                <c:formatCode>General</c:formatCode>
                <c:ptCount val="10"/>
                <c:pt idx="0">
                  <c:v>20</c:v>
                </c:pt>
                <c:pt idx="1">
                  <c:v>26</c:v>
                </c:pt>
                <c:pt idx="2">
                  <c:v>26</c:v>
                </c:pt>
                <c:pt idx="3">
                  <c:v>22</c:v>
                </c:pt>
                <c:pt idx="4">
                  <c:v>9</c:v>
                </c:pt>
                <c:pt idx="5">
                  <c:v>31</c:v>
                </c:pt>
                <c:pt idx="6">
                  <c:v>38</c:v>
                </c:pt>
                <c:pt idx="7">
                  <c:v>21</c:v>
                </c:pt>
                <c:pt idx="8">
                  <c:v>42</c:v>
                </c:pt>
                <c:pt idx="9">
                  <c:v>28</c:v>
                </c:pt>
              </c:numCache>
            </c:numRef>
          </c:xVal>
          <c:yVal>
            <c:numRef>
              <c:f>Sheet1!$B$2:$B$11</c:f>
              <c:numCache>
                <c:formatCode>General</c:formatCode>
                <c:ptCount val="10"/>
                <c:pt idx="0">
                  <c:v>4.0999999999999996</c:v>
                </c:pt>
                <c:pt idx="1">
                  <c:v>7.3</c:v>
                </c:pt>
                <c:pt idx="2">
                  <c:v>-0.60000000000000164</c:v>
                </c:pt>
                <c:pt idx="3">
                  <c:v>5.9</c:v>
                </c:pt>
                <c:pt idx="4">
                  <c:v>-0.5</c:v>
                </c:pt>
                <c:pt idx="5">
                  <c:v>1.9000000000000001</c:v>
                </c:pt>
                <c:pt idx="6">
                  <c:v>5.9</c:v>
                </c:pt>
                <c:pt idx="7">
                  <c:v>8.2000000000000011</c:v>
                </c:pt>
                <c:pt idx="8">
                  <c:v>7.2</c:v>
                </c:pt>
                <c:pt idx="9">
                  <c:v>4.2</c:v>
                </c:pt>
              </c:numCache>
            </c:numRef>
          </c:yVal>
        </c:ser>
        <c:axId val="75006720"/>
        <c:axId val="75008640"/>
      </c:scatterChart>
      <c:valAx>
        <c:axId val="75006720"/>
        <c:scaling>
          <c:orientation val="minMax"/>
        </c:scaling>
        <c:axPos val="b"/>
        <c:title>
          <c:tx>
            <c:rich>
              <a:bodyPr/>
              <a:lstStyle/>
              <a:p>
                <a:pPr>
                  <a:defRPr/>
                </a:pPr>
                <a:r>
                  <a:rPr lang="en-US"/>
                  <a:t>Investment/</a:t>
                </a:r>
                <a:r>
                  <a:rPr lang="en-US" baseline="0"/>
                  <a:t> GDP (%)</a:t>
                </a:r>
                <a:endParaRPr lang="en-US"/>
              </a:p>
            </c:rich>
          </c:tx>
        </c:title>
        <c:numFmt formatCode="General" sourceLinked="1"/>
        <c:majorTickMark val="none"/>
        <c:tickLblPos val="nextTo"/>
        <c:crossAx val="75008640"/>
        <c:crosses val="autoZero"/>
        <c:crossBetween val="midCat"/>
      </c:valAx>
      <c:valAx>
        <c:axId val="75008640"/>
        <c:scaling>
          <c:orientation val="minMax"/>
        </c:scaling>
        <c:axPos val="l"/>
        <c:majorGridlines/>
        <c:title>
          <c:tx>
            <c:rich>
              <a:bodyPr/>
              <a:lstStyle/>
              <a:p>
                <a:pPr>
                  <a:defRPr/>
                </a:pPr>
                <a:r>
                  <a:rPr lang="en-US"/>
                  <a:t>GDP per capita growth rate (%)</a:t>
                </a:r>
              </a:p>
            </c:rich>
          </c:tx>
        </c:title>
        <c:numFmt formatCode="General" sourceLinked="1"/>
        <c:majorTickMark val="none"/>
        <c:tickLblPos val="nextTo"/>
        <c:crossAx val="75006720"/>
        <c:crosses val="autoZero"/>
        <c:crossBetween val="midCat"/>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Laotian Kip vs. USD Exchange Rates</a:t>
            </a:r>
          </a:p>
          <a:p>
            <a:pPr>
              <a:defRPr/>
            </a:pPr>
            <a:endParaRPr lang="en-US"/>
          </a:p>
        </c:rich>
      </c:tx>
      <c:layout>
        <c:manualLayout>
          <c:xMode val="edge"/>
          <c:yMode val="edge"/>
          <c:x val="0.150273334973753"/>
          <c:y val="2.58899676375406E-2"/>
        </c:manualLayout>
      </c:layout>
    </c:title>
    <c:plotArea>
      <c:layout/>
      <c:lineChart>
        <c:grouping val="standard"/>
        <c:ser>
          <c:idx val="0"/>
          <c:order val="0"/>
          <c:tx>
            <c:v>Buy</c:v>
          </c:tx>
          <c:marker>
            <c:symbol val="none"/>
          </c:marker>
          <c:cat>
            <c:numRef>
              <c:f>'Official and Parallel Exchange '!$A$4:$A$39</c:f>
              <c:numCache>
                <c:formatCode>mmm\-yy</c:formatCode>
                <c:ptCount val="36"/>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numCache>
            </c:numRef>
          </c:cat>
          <c:val>
            <c:numRef>
              <c:f>'Official and Parallel Exchange '!$B$4:$B$39</c:f>
              <c:numCache>
                <c:formatCode>#,##0.00</c:formatCode>
                <c:ptCount val="36"/>
                <c:pt idx="0">
                  <c:v>10568</c:v>
                </c:pt>
                <c:pt idx="1">
                  <c:v>10468.98</c:v>
                </c:pt>
                <c:pt idx="2">
                  <c:v>10358.5</c:v>
                </c:pt>
                <c:pt idx="3">
                  <c:v>10155.620000000004</c:v>
                </c:pt>
                <c:pt idx="4">
                  <c:v>10070.849999999959</c:v>
                </c:pt>
                <c:pt idx="5">
                  <c:v>10151</c:v>
                </c:pt>
                <c:pt idx="6">
                  <c:v>10105</c:v>
                </c:pt>
                <c:pt idx="7">
                  <c:v>10072.359999999928</c:v>
                </c:pt>
                <c:pt idx="8">
                  <c:v>10039</c:v>
                </c:pt>
                <c:pt idx="9">
                  <c:v>9997.33</c:v>
                </c:pt>
                <c:pt idx="10">
                  <c:v>9886.4</c:v>
                </c:pt>
                <c:pt idx="11">
                  <c:v>9658.9</c:v>
                </c:pt>
                <c:pt idx="12">
                  <c:v>9700.8599999999187</c:v>
                </c:pt>
                <c:pt idx="13">
                  <c:v>9668.41</c:v>
                </c:pt>
                <c:pt idx="14">
                  <c:v>9600</c:v>
                </c:pt>
                <c:pt idx="15">
                  <c:v>9596.7999999999811</c:v>
                </c:pt>
                <c:pt idx="16">
                  <c:v>9573.9599999999227</c:v>
                </c:pt>
                <c:pt idx="17">
                  <c:v>9585</c:v>
                </c:pt>
                <c:pt idx="18">
                  <c:v>9542.94</c:v>
                </c:pt>
                <c:pt idx="19">
                  <c:v>9588.629999999981</c:v>
                </c:pt>
                <c:pt idx="20">
                  <c:v>9611.219999999983</c:v>
                </c:pt>
                <c:pt idx="21">
                  <c:v>9606.4</c:v>
                </c:pt>
                <c:pt idx="22">
                  <c:v>9554.27</c:v>
                </c:pt>
                <c:pt idx="23">
                  <c:v>9423.33</c:v>
                </c:pt>
                <c:pt idx="24">
                  <c:v>9276.1</c:v>
                </c:pt>
                <c:pt idx="25">
                  <c:v>9129.129999999981</c:v>
                </c:pt>
                <c:pt idx="26">
                  <c:v>8773.42</c:v>
                </c:pt>
                <c:pt idx="27">
                  <c:v>8708.8599999999187</c:v>
                </c:pt>
                <c:pt idx="28">
                  <c:v>8717.52</c:v>
                </c:pt>
                <c:pt idx="29">
                  <c:v>8703.7000000000007</c:v>
                </c:pt>
                <c:pt idx="30">
                  <c:v>8632.8499999999513</c:v>
                </c:pt>
                <c:pt idx="31">
                  <c:v>8624.51</c:v>
                </c:pt>
                <c:pt idx="32">
                  <c:v>8618.629999999981</c:v>
                </c:pt>
                <c:pt idx="33">
                  <c:v>8546.9499999999607</c:v>
                </c:pt>
                <c:pt idx="34">
                  <c:v>8545.3099999999595</c:v>
                </c:pt>
                <c:pt idx="35">
                  <c:v>8501.0300000000007</c:v>
                </c:pt>
              </c:numCache>
            </c:numRef>
          </c:val>
        </c:ser>
        <c:ser>
          <c:idx val="1"/>
          <c:order val="1"/>
          <c:tx>
            <c:v>Sell</c:v>
          </c:tx>
          <c:marker>
            <c:symbol val="none"/>
          </c:marker>
          <c:cat>
            <c:numRef>
              <c:f>'Official and Parallel Exchange '!$A$4:$A$39</c:f>
              <c:numCache>
                <c:formatCode>mmm\-yy</c:formatCode>
                <c:ptCount val="36"/>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numCache>
            </c:numRef>
          </c:cat>
          <c:val>
            <c:numRef>
              <c:f>'Official and Parallel Exchange '!$C$4:$C$39</c:f>
              <c:numCache>
                <c:formatCode>General</c:formatCode>
                <c:ptCount val="36"/>
                <c:pt idx="0">
                  <c:v>10645</c:v>
                </c:pt>
                <c:pt idx="1">
                  <c:v>10555.949999999963</c:v>
                </c:pt>
                <c:pt idx="2">
                  <c:v>10424.6</c:v>
                </c:pt>
                <c:pt idx="3">
                  <c:v>10232.120000000004</c:v>
                </c:pt>
                <c:pt idx="4">
                  <c:v>10129.34</c:v>
                </c:pt>
                <c:pt idx="5">
                  <c:v>10217</c:v>
                </c:pt>
                <c:pt idx="6">
                  <c:v>10200</c:v>
                </c:pt>
                <c:pt idx="7">
                  <c:v>10166.52</c:v>
                </c:pt>
                <c:pt idx="8">
                  <c:v>10113</c:v>
                </c:pt>
                <c:pt idx="9">
                  <c:v>10061.33</c:v>
                </c:pt>
                <c:pt idx="10">
                  <c:v>9966</c:v>
                </c:pt>
                <c:pt idx="11">
                  <c:v>9763.5</c:v>
                </c:pt>
                <c:pt idx="12">
                  <c:v>9787.52</c:v>
                </c:pt>
                <c:pt idx="13">
                  <c:v>9741.41</c:v>
                </c:pt>
                <c:pt idx="14">
                  <c:v>9673.0499999999811</c:v>
                </c:pt>
                <c:pt idx="15">
                  <c:v>9658.02</c:v>
                </c:pt>
                <c:pt idx="16">
                  <c:v>9621.7000000000007</c:v>
                </c:pt>
                <c:pt idx="17">
                  <c:v>9625.57</c:v>
                </c:pt>
                <c:pt idx="18">
                  <c:v>9600.3599999999187</c:v>
                </c:pt>
                <c:pt idx="19">
                  <c:v>9634.9699999999284</c:v>
                </c:pt>
                <c:pt idx="20">
                  <c:v>9652.84</c:v>
                </c:pt>
                <c:pt idx="21">
                  <c:v>9647.3799999999283</c:v>
                </c:pt>
                <c:pt idx="22">
                  <c:v>9580.18</c:v>
                </c:pt>
                <c:pt idx="23">
                  <c:v>9466.99</c:v>
                </c:pt>
                <c:pt idx="24">
                  <c:v>9327.75</c:v>
                </c:pt>
                <c:pt idx="25">
                  <c:v>9184.67</c:v>
                </c:pt>
                <c:pt idx="26">
                  <c:v>8828.3099999999595</c:v>
                </c:pt>
                <c:pt idx="27">
                  <c:v>8752.719999999983</c:v>
                </c:pt>
                <c:pt idx="28">
                  <c:v>8759.77</c:v>
                </c:pt>
                <c:pt idx="29">
                  <c:v>8750.82</c:v>
                </c:pt>
                <c:pt idx="30">
                  <c:v>8675.1</c:v>
                </c:pt>
                <c:pt idx="31">
                  <c:v>8663.629999999981</c:v>
                </c:pt>
                <c:pt idx="32">
                  <c:v>8661.76</c:v>
                </c:pt>
                <c:pt idx="33">
                  <c:v>8598.41</c:v>
                </c:pt>
                <c:pt idx="34">
                  <c:v>8595.17</c:v>
                </c:pt>
                <c:pt idx="35">
                  <c:v>8549.51</c:v>
                </c:pt>
              </c:numCache>
            </c:numRef>
          </c:val>
        </c:ser>
        <c:marker val="1"/>
        <c:axId val="75016832"/>
        <c:axId val="75026816"/>
      </c:lineChart>
      <c:dateAx>
        <c:axId val="75016832"/>
        <c:scaling>
          <c:orientation val="minMax"/>
        </c:scaling>
        <c:axPos val="t"/>
        <c:numFmt formatCode="mmm\-yy" sourceLinked="1"/>
        <c:majorTickMark val="none"/>
        <c:tickLblPos val="nextTo"/>
        <c:crossAx val="75026816"/>
        <c:crosses val="autoZero"/>
        <c:auto val="1"/>
        <c:lblOffset val="100"/>
      </c:dateAx>
      <c:valAx>
        <c:axId val="75026816"/>
        <c:scaling>
          <c:orientation val="maxMin"/>
        </c:scaling>
        <c:axPos val="l"/>
        <c:majorGridlines/>
        <c:numFmt formatCode="#,##0.00" sourceLinked="1"/>
        <c:majorTickMark val="none"/>
        <c:tickLblPos val="nextTo"/>
        <c:crossAx val="75016832"/>
        <c:crosses val="autoZero"/>
        <c:crossBetween val="between"/>
        <c:dispUnits>
          <c:builtInUnit val="thousands"/>
          <c:dispUnitsLbl>
            <c:tx>
              <c:rich>
                <a:bodyPr/>
                <a:lstStyle/>
                <a:p>
                  <a:pPr>
                    <a:defRPr/>
                  </a:pPr>
                  <a:r>
                    <a:rPr lang="en-US"/>
                    <a:t>Thousand</a:t>
                  </a:r>
                  <a:r>
                    <a:rPr lang="en-US" baseline="0"/>
                    <a:t> Kips/ USD</a:t>
                  </a:r>
                  <a:endParaRPr lang="en-US"/>
                </a:p>
              </c:rich>
            </c:tx>
          </c:dispUnitsLbl>
        </c:dispUnits>
      </c:valAx>
    </c:plotArea>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Laotian Kip vs. USD Exchange Rates</a:t>
            </a:r>
          </a:p>
          <a:p>
            <a:pPr>
              <a:defRPr sz="1400"/>
            </a:pPr>
            <a:r>
              <a:rPr lang="en-US" sz="1400"/>
              <a:t>Commerical Bank Rates</a:t>
            </a:r>
          </a:p>
          <a:p>
            <a:pPr>
              <a:defRPr sz="1400"/>
            </a:pPr>
            <a:endParaRPr lang="en-US" sz="1400"/>
          </a:p>
        </c:rich>
      </c:tx>
    </c:title>
    <c:plotArea>
      <c:layout/>
      <c:lineChart>
        <c:grouping val="standard"/>
        <c:ser>
          <c:idx val="0"/>
          <c:order val="0"/>
          <c:tx>
            <c:v>Buy</c:v>
          </c:tx>
          <c:marker>
            <c:symbol val="none"/>
          </c:marker>
          <c:cat>
            <c:numRef>
              <c:f>'Official and Parallel Exchange '!$A$4:$A$39</c:f>
              <c:numCache>
                <c:formatCode>mmm\-yy</c:formatCode>
                <c:ptCount val="36"/>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numCache>
            </c:numRef>
          </c:cat>
          <c:val>
            <c:numRef>
              <c:f>'Official and Parallel Exchange '!$D$4:$D$39</c:f>
              <c:numCache>
                <c:formatCode>General</c:formatCode>
                <c:ptCount val="36"/>
                <c:pt idx="0">
                  <c:v>10579</c:v>
                </c:pt>
                <c:pt idx="1">
                  <c:v>10434</c:v>
                </c:pt>
                <c:pt idx="2">
                  <c:v>10319.5</c:v>
                </c:pt>
                <c:pt idx="3">
                  <c:v>10112.54000000001</c:v>
                </c:pt>
                <c:pt idx="4">
                  <c:v>10024</c:v>
                </c:pt>
                <c:pt idx="5">
                  <c:v>10100</c:v>
                </c:pt>
                <c:pt idx="6">
                  <c:v>10060</c:v>
                </c:pt>
                <c:pt idx="7">
                  <c:v>10008.83</c:v>
                </c:pt>
                <c:pt idx="8">
                  <c:v>9997</c:v>
                </c:pt>
                <c:pt idx="9">
                  <c:v>9972.07</c:v>
                </c:pt>
                <c:pt idx="10">
                  <c:v>9873.27</c:v>
                </c:pt>
                <c:pt idx="11">
                  <c:v>9654.219999999983</c:v>
                </c:pt>
                <c:pt idx="12">
                  <c:v>9671.19</c:v>
                </c:pt>
                <c:pt idx="13">
                  <c:v>9654.4499999999607</c:v>
                </c:pt>
                <c:pt idx="14">
                  <c:v>9662.3499999999513</c:v>
                </c:pt>
                <c:pt idx="15">
                  <c:v>9606.61</c:v>
                </c:pt>
                <c:pt idx="16">
                  <c:v>9571.7000000000007</c:v>
                </c:pt>
                <c:pt idx="17">
                  <c:v>9569.9499999999607</c:v>
                </c:pt>
                <c:pt idx="18">
                  <c:v>9540.2300000000068</c:v>
                </c:pt>
                <c:pt idx="19">
                  <c:v>9556.34</c:v>
                </c:pt>
                <c:pt idx="20">
                  <c:v>9605.7400000000089</c:v>
                </c:pt>
                <c:pt idx="21">
                  <c:v>9601.4599999999227</c:v>
                </c:pt>
                <c:pt idx="22">
                  <c:v>9527.219999999983</c:v>
                </c:pt>
                <c:pt idx="23">
                  <c:v>9382.129999999981</c:v>
                </c:pt>
                <c:pt idx="24">
                  <c:v>9259.11</c:v>
                </c:pt>
                <c:pt idx="25">
                  <c:v>9112.629999999981</c:v>
                </c:pt>
                <c:pt idx="26">
                  <c:v>8770.68</c:v>
                </c:pt>
                <c:pt idx="27">
                  <c:v>8716.9599999999227</c:v>
                </c:pt>
                <c:pt idx="28">
                  <c:v>8715</c:v>
                </c:pt>
                <c:pt idx="29">
                  <c:v>8691.18</c:v>
                </c:pt>
                <c:pt idx="30">
                  <c:v>8627.09</c:v>
                </c:pt>
                <c:pt idx="31">
                  <c:v>8619.34</c:v>
                </c:pt>
                <c:pt idx="32">
                  <c:v>8618.82</c:v>
                </c:pt>
                <c:pt idx="33">
                  <c:v>8546.27</c:v>
                </c:pt>
                <c:pt idx="34">
                  <c:v>8545.34</c:v>
                </c:pt>
                <c:pt idx="35">
                  <c:v>8499.65</c:v>
                </c:pt>
              </c:numCache>
            </c:numRef>
          </c:val>
        </c:ser>
        <c:ser>
          <c:idx val="1"/>
          <c:order val="1"/>
          <c:tx>
            <c:v>Sell</c:v>
          </c:tx>
          <c:marker>
            <c:symbol val="none"/>
          </c:marker>
          <c:cat>
            <c:numRef>
              <c:f>'Official and Parallel Exchange '!$A$4:$A$39</c:f>
              <c:numCache>
                <c:formatCode>mmm\-yy</c:formatCode>
                <c:ptCount val="36"/>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numCache>
            </c:numRef>
          </c:cat>
          <c:val>
            <c:numRef>
              <c:f>'Official and Parallel Exchange '!$E$4:$E$39</c:f>
              <c:numCache>
                <c:formatCode>General</c:formatCode>
                <c:ptCount val="36"/>
                <c:pt idx="0">
                  <c:v>10681</c:v>
                </c:pt>
                <c:pt idx="1">
                  <c:v>10533.44</c:v>
                </c:pt>
                <c:pt idx="2">
                  <c:v>10414.34</c:v>
                </c:pt>
                <c:pt idx="3">
                  <c:v>10222.77</c:v>
                </c:pt>
                <c:pt idx="4">
                  <c:v>10126</c:v>
                </c:pt>
                <c:pt idx="5">
                  <c:v>10177</c:v>
                </c:pt>
                <c:pt idx="6">
                  <c:v>10146</c:v>
                </c:pt>
                <c:pt idx="7">
                  <c:v>10096.280000000002</c:v>
                </c:pt>
                <c:pt idx="8">
                  <c:v>10072</c:v>
                </c:pt>
                <c:pt idx="9">
                  <c:v>10042.79000000001</c:v>
                </c:pt>
                <c:pt idx="10">
                  <c:v>9933.7099999999627</c:v>
                </c:pt>
                <c:pt idx="11">
                  <c:v>9738.8699999999262</c:v>
                </c:pt>
                <c:pt idx="12">
                  <c:v>9764.6</c:v>
                </c:pt>
                <c:pt idx="13">
                  <c:v>9720.69</c:v>
                </c:pt>
                <c:pt idx="14">
                  <c:v>9676.2999999999811</c:v>
                </c:pt>
                <c:pt idx="15">
                  <c:v>9645.9699999999284</c:v>
                </c:pt>
                <c:pt idx="16">
                  <c:v>9626.76</c:v>
                </c:pt>
                <c:pt idx="17">
                  <c:v>9625.41</c:v>
                </c:pt>
                <c:pt idx="18">
                  <c:v>9592.19</c:v>
                </c:pt>
                <c:pt idx="19">
                  <c:v>9601.33</c:v>
                </c:pt>
                <c:pt idx="20">
                  <c:v>9636.16</c:v>
                </c:pt>
                <c:pt idx="21">
                  <c:v>9630.9499999999607</c:v>
                </c:pt>
                <c:pt idx="22">
                  <c:v>9555.629999999981</c:v>
                </c:pt>
                <c:pt idx="23">
                  <c:v>9411.33</c:v>
                </c:pt>
                <c:pt idx="24">
                  <c:v>9287.6400000000049</c:v>
                </c:pt>
                <c:pt idx="25">
                  <c:v>9141.3499999999513</c:v>
                </c:pt>
                <c:pt idx="26">
                  <c:v>8800.5499999999811</c:v>
                </c:pt>
                <c:pt idx="27">
                  <c:v>8798.0400000000009</c:v>
                </c:pt>
                <c:pt idx="28">
                  <c:v>8742.1400000000049</c:v>
                </c:pt>
                <c:pt idx="29">
                  <c:v>8720.6</c:v>
                </c:pt>
                <c:pt idx="30">
                  <c:v>8654.34</c:v>
                </c:pt>
                <c:pt idx="31">
                  <c:v>8658.9</c:v>
                </c:pt>
                <c:pt idx="32">
                  <c:v>8650.0400000000009</c:v>
                </c:pt>
                <c:pt idx="33">
                  <c:v>8584.57</c:v>
                </c:pt>
                <c:pt idx="34">
                  <c:v>8582.77</c:v>
                </c:pt>
                <c:pt idx="35">
                  <c:v>8536.5499999999811</c:v>
                </c:pt>
              </c:numCache>
            </c:numRef>
          </c:val>
        </c:ser>
        <c:marker val="1"/>
        <c:axId val="75117312"/>
        <c:axId val="75118848"/>
      </c:lineChart>
      <c:dateAx>
        <c:axId val="75117312"/>
        <c:scaling>
          <c:orientation val="minMax"/>
        </c:scaling>
        <c:axPos val="t"/>
        <c:numFmt formatCode="mmm\-yy" sourceLinked="1"/>
        <c:majorTickMark val="none"/>
        <c:tickLblPos val="nextTo"/>
        <c:crossAx val="75118848"/>
        <c:crosses val="autoZero"/>
        <c:auto val="1"/>
        <c:lblOffset val="100"/>
      </c:dateAx>
      <c:valAx>
        <c:axId val="75118848"/>
        <c:scaling>
          <c:orientation val="maxMin"/>
        </c:scaling>
        <c:axPos val="l"/>
        <c:majorGridlines/>
        <c:numFmt formatCode="#,##0.00" sourceLinked="0"/>
        <c:majorTickMark val="none"/>
        <c:tickLblPos val="nextTo"/>
        <c:crossAx val="75117312"/>
        <c:crosses val="autoZero"/>
        <c:crossBetween val="between"/>
        <c:dispUnits>
          <c:builtInUnit val="thousands"/>
          <c:dispUnitsLbl>
            <c:tx>
              <c:rich>
                <a:bodyPr/>
                <a:lstStyle/>
                <a:p>
                  <a:pPr>
                    <a:defRPr/>
                  </a:pPr>
                  <a:r>
                    <a:rPr lang="en-US"/>
                    <a:t>Thousand</a:t>
                  </a:r>
                  <a:r>
                    <a:rPr lang="en-US" baseline="0"/>
                    <a:t> Kips/ USD</a:t>
                  </a:r>
                  <a:endParaRPr lang="en-US"/>
                </a:p>
              </c:rich>
            </c:tx>
          </c:dispUnitsLbl>
        </c:dispUnits>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Laotian Kip vs.</a:t>
            </a:r>
            <a:r>
              <a:rPr lang="en-US" sz="1400" baseline="0"/>
              <a:t> USD </a:t>
            </a:r>
          </a:p>
          <a:p>
            <a:pPr>
              <a:defRPr sz="1400"/>
            </a:pPr>
            <a:r>
              <a:rPr lang="en-US" sz="1400" baseline="0"/>
              <a:t>Offical Market Exchange Rates</a:t>
            </a:r>
          </a:p>
          <a:p>
            <a:pPr>
              <a:defRPr sz="1400"/>
            </a:pPr>
            <a:r>
              <a:rPr lang="en-US" sz="1400" baseline="0"/>
              <a:t>According to WDI</a:t>
            </a:r>
          </a:p>
        </c:rich>
      </c:tx>
    </c:title>
    <c:plotArea>
      <c:layout/>
      <c:lineChart>
        <c:grouping val="standard"/>
        <c:ser>
          <c:idx val="0"/>
          <c:order val="0"/>
          <c:marker>
            <c:symbol val="none"/>
          </c:marker>
          <c:cat>
            <c:numRef>
              <c:f>'WDI Exchange Rate'!$A$5:$A$12</c:f>
              <c:numCache>
                <c:formatCode>General</c:formatCode>
                <c:ptCount val="8"/>
                <c:pt idx="0">
                  <c:v>2000</c:v>
                </c:pt>
                <c:pt idx="1">
                  <c:v>2001</c:v>
                </c:pt>
                <c:pt idx="2">
                  <c:v>2002</c:v>
                </c:pt>
                <c:pt idx="3">
                  <c:v>2003</c:v>
                </c:pt>
                <c:pt idx="4">
                  <c:v>2004</c:v>
                </c:pt>
                <c:pt idx="5">
                  <c:v>2005</c:v>
                </c:pt>
                <c:pt idx="6">
                  <c:v>2006</c:v>
                </c:pt>
                <c:pt idx="7">
                  <c:v>2007</c:v>
                </c:pt>
              </c:numCache>
            </c:numRef>
          </c:cat>
          <c:val>
            <c:numRef>
              <c:f>'WDI Exchange Rate'!$B$5:$B$12</c:f>
              <c:numCache>
                <c:formatCode>General</c:formatCode>
                <c:ptCount val="8"/>
                <c:pt idx="0">
                  <c:v>7888</c:v>
                </c:pt>
                <c:pt idx="1">
                  <c:v>8955</c:v>
                </c:pt>
                <c:pt idx="2">
                  <c:v>10056</c:v>
                </c:pt>
                <c:pt idx="3">
                  <c:v>10569</c:v>
                </c:pt>
                <c:pt idx="4">
                  <c:v>10585</c:v>
                </c:pt>
                <c:pt idx="5">
                  <c:v>10655</c:v>
                </c:pt>
                <c:pt idx="6">
                  <c:v>10160</c:v>
                </c:pt>
                <c:pt idx="7">
                  <c:v>9603</c:v>
                </c:pt>
              </c:numCache>
            </c:numRef>
          </c:val>
        </c:ser>
        <c:marker val="1"/>
        <c:axId val="75167616"/>
        <c:axId val="75169152"/>
      </c:lineChart>
      <c:catAx>
        <c:axId val="75167616"/>
        <c:scaling>
          <c:orientation val="minMax"/>
        </c:scaling>
        <c:axPos val="t"/>
        <c:numFmt formatCode="General" sourceLinked="1"/>
        <c:majorTickMark val="none"/>
        <c:tickLblPos val="nextTo"/>
        <c:crossAx val="75169152"/>
        <c:crosses val="autoZero"/>
        <c:auto val="1"/>
        <c:lblAlgn val="ctr"/>
        <c:lblOffset val="100"/>
      </c:catAx>
      <c:valAx>
        <c:axId val="75169152"/>
        <c:scaling>
          <c:orientation val="maxMin"/>
        </c:scaling>
        <c:axPos val="l"/>
        <c:majorGridlines/>
        <c:numFmt formatCode="#,##0.00" sourceLinked="0"/>
        <c:majorTickMark val="none"/>
        <c:tickLblPos val="nextTo"/>
        <c:crossAx val="75167616"/>
        <c:crosses val="autoZero"/>
        <c:crossBetween val="between"/>
        <c:dispUnits>
          <c:builtInUnit val="thousands"/>
          <c:dispUnitsLbl>
            <c:tx>
              <c:rich>
                <a:bodyPr/>
                <a:lstStyle/>
                <a:p>
                  <a:pPr>
                    <a:defRPr/>
                  </a:pPr>
                  <a:r>
                    <a:rPr lang="en-US"/>
                    <a:t>Thousand</a:t>
                  </a:r>
                  <a:r>
                    <a:rPr lang="en-US" baseline="0"/>
                    <a:t> Kips/ USD</a:t>
                  </a:r>
                  <a:endParaRPr lang="en-US"/>
                </a:p>
              </c:rich>
            </c:tx>
          </c:dispUnitsLbl>
        </c:dispUnits>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400"/>
            </a:pPr>
            <a:r>
              <a:rPr lang="en-US" sz="1400"/>
              <a:t>Consumer</a:t>
            </a:r>
            <a:r>
              <a:rPr lang="en-US" sz="1400" baseline="0"/>
              <a:t> </a:t>
            </a:r>
            <a:r>
              <a:rPr lang="en-US" sz="1400"/>
              <a:t>Price Index</a:t>
            </a:r>
          </a:p>
          <a:p>
            <a:pPr>
              <a:defRPr sz="1400"/>
            </a:pPr>
            <a:r>
              <a:rPr lang="en-US" sz="1400"/>
              <a:t>Laotian Central Bank</a:t>
            </a:r>
          </a:p>
        </c:rich>
      </c:tx>
    </c:title>
    <c:plotArea>
      <c:layout/>
      <c:lineChart>
        <c:grouping val="standard"/>
        <c:ser>
          <c:idx val="0"/>
          <c:order val="0"/>
          <c:marker>
            <c:symbol val="none"/>
          </c:marker>
          <c:cat>
            <c:numRef>
              <c:f>'[Laos Exchange Rates.xlsx]CPI'!$B$3:$F$3</c:f>
              <c:numCache>
                <c:formatCode>mmm\-yy</c:formatCode>
                <c:ptCount val="5"/>
                <c:pt idx="0">
                  <c:v>38322</c:v>
                </c:pt>
                <c:pt idx="1">
                  <c:v>38687</c:v>
                </c:pt>
                <c:pt idx="2">
                  <c:v>39052</c:v>
                </c:pt>
                <c:pt idx="3">
                  <c:v>39417</c:v>
                </c:pt>
                <c:pt idx="4">
                  <c:v>39783</c:v>
                </c:pt>
              </c:numCache>
            </c:numRef>
          </c:cat>
          <c:val>
            <c:numRef>
              <c:f>'[Laos Exchange Rates.xlsx]CPI'!$B$4:$F$4</c:f>
              <c:numCache>
                <c:formatCode>General</c:formatCode>
                <c:ptCount val="5"/>
                <c:pt idx="0">
                  <c:v>167.6</c:v>
                </c:pt>
                <c:pt idx="1">
                  <c:v>182.3</c:v>
                </c:pt>
                <c:pt idx="2">
                  <c:v>104.7</c:v>
                </c:pt>
                <c:pt idx="3">
                  <c:v>110.56</c:v>
                </c:pt>
                <c:pt idx="4">
                  <c:v>114.06</c:v>
                </c:pt>
              </c:numCache>
            </c:numRef>
          </c:val>
        </c:ser>
        <c:marker val="1"/>
        <c:axId val="75242496"/>
        <c:axId val="75252480"/>
      </c:lineChart>
      <c:dateAx>
        <c:axId val="75242496"/>
        <c:scaling>
          <c:orientation val="minMax"/>
        </c:scaling>
        <c:axPos val="b"/>
        <c:numFmt formatCode="mmm\-yy" sourceLinked="1"/>
        <c:majorTickMark val="none"/>
        <c:tickLblPos val="nextTo"/>
        <c:crossAx val="75252480"/>
        <c:crosses val="autoZero"/>
        <c:auto val="1"/>
        <c:lblOffset val="100"/>
      </c:dateAx>
      <c:valAx>
        <c:axId val="75252480"/>
        <c:scaling>
          <c:orientation val="minMax"/>
        </c:scaling>
        <c:axPos val="l"/>
        <c:majorGridlines/>
        <c:title>
          <c:tx>
            <c:rich>
              <a:bodyPr/>
              <a:lstStyle/>
              <a:p>
                <a:pPr>
                  <a:defRPr/>
                </a:pPr>
                <a:r>
                  <a:rPr lang="en-US"/>
                  <a:t>December</a:t>
                </a:r>
                <a:r>
                  <a:rPr lang="en-US" baseline="0"/>
                  <a:t> 2005 = 100)</a:t>
                </a:r>
                <a:endParaRPr lang="en-US"/>
              </a:p>
            </c:rich>
          </c:tx>
          <c:layout>
            <c:manualLayout>
              <c:xMode val="edge"/>
              <c:yMode val="edge"/>
              <c:x val="3.0075187969925025E-2"/>
              <c:y val="0.32159261342332202"/>
            </c:manualLayout>
          </c:layout>
        </c:title>
        <c:numFmt formatCode="General" sourceLinked="1"/>
        <c:majorTickMark val="none"/>
        <c:tickLblPos val="nextTo"/>
        <c:crossAx val="75242496"/>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5D1A2A-F5F6-4A9B-82EB-2EE688BCD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85</Pages>
  <Words>20322</Words>
  <Characters>115842</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Lehigh University</Company>
  <LinksUpToDate>false</LinksUpToDate>
  <CharactersWithSpaces>135893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Library User</dc:creator>
  <cp:lastModifiedBy>Yiwen Mao</cp:lastModifiedBy>
  <cp:revision>2</cp:revision>
  <cp:lastPrinted>2010-04-10T05:42:00Z</cp:lastPrinted>
  <dcterms:created xsi:type="dcterms:W3CDTF">2010-04-10T13:32:00Z</dcterms:created>
  <dcterms:modified xsi:type="dcterms:W3CDTF">2010-04-10T13:32:00Z</dcterms:modified>
</cp:coreProperties>
</file>